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064AA" w:rsidRDefault="001A2A10" w:rsidP="009064AA">
      <w:pPr>
        <w:autoSpaceDE w:val="0"/>
        <w:autoSpaceDN w:val="0"/>
        <w:adjustRightInd w:val="0"/>
        <w:spacing w:after="0" w:line="240" w:lineRule="auto"/>
        <w:jc w:val="center"/>
        <w:rPr>
          <w:rFonts w:cstheme="minorHAnsi"/>
          <w:b/>
          <w:sz w:val="20"/>
          <w:szCs w:val="20"/>
        </w:rPr>
      </w:pPr>
      <w:r>
        <w:rPr>
          <w:rFonts w:cstheme="minorHAnsi"/>
          <w:b/>
          <w:sz w:val="20"/>
          <w:szCs w:val="20"/>
        </w:rPr>
        <w:t xml:space="preserve">Blood-Red Equilibrium Constant Determination! </w:t>
      </w:r>
      <w:r w:rsidR="00074D56">
        <w:rPr>
          <w:rFonts w:cstheme="minorHAnsi"/>
          <w:b/>
          <w:sz w:val="20"/>
          <w:szCs w:val="20"/>
        </w:rPr>
        <w:t>(DCP)</w:t>
      </w:r>
      <w:bookmarkStart w:id="0" w:name="_GoBack"/>
      <w:bookmarkEnd w:id="0"/>
    </w:p>
    <w:p w:rsidR="001A2A10" w:rsidRPr="009064AA" w:rsidRDefault="001A2A10" w:rsidP="009064AA">
      <w:pPr>
        <w:autoSpaceDE w:val="0"/>
        <w:autoSpaceDN w:val="0"/>
        <w:adjustRightInd w:val="0"/>
        <w:spacing w:after="0" w:line="240" w:lineRule="auto"/>
        <w:jc w:val="center"/>
        <w:rPr>
          <w:rFonts w:cstheme="minorHAnsi"/>
          <w:b/>
          <w:sz w:val="20"/>
          <w:szCs w:val="20"/>
        </w:rPr>
      </w:pPr>
    </w:p>
    <w:p w:rsidR="009064AA" w:rsidRDefault="009064AA" w:rsidP="009064AA">
      <w:pPr>
        <w:autoSpaceDE w:val="0"/>
        <w:autoSpaceDN w:val="0"/>
        <w:adjustRightInd w:val="0"/>
        <w:spacing w:after="0" w:line="240" w:lineRule="auto"/>
        <w:ind w:firstLine="720"/>
        <w:rPr>
          <w:rFonts w:cstheme="minorHAnsi"/>
          <w:sz w:val="20"/>
          <w:szCs w:val="20"/>
        </w:rPr>
      </w:pPr>
      <w:r w:rsidRPr="009064AA">
        <w:rPr>
          <w:rFonts w:cstheme="minorHAnsi"/>
          <w:sz w:val="20"/>
          <w:szCs w:val="20"/>
        </w:rPr>
        <w:t>When chemical substances react, the reaction typic</w:t>
      </w:r>
      <w:r>
        <w:rPr>
          <w:rFonts w:cstheme="minorHAnsi"/>
          <w:sz w:val="20"/>
          <w:szCs w:val="20"/>
        </w:rPr>
        <w:t xml:space="preserve">ally does not go to completion. </w:t>
      </w:r>
      <w:r w:rsidRPr="009064AA">
        <w:rPr>
          <w:rFonts w:cstheme="minorHAnsi"/>
          <w:sz w:val="20"/>
          <w:szCs w:val="20"/>
        </w:rPr>
        <w:t xml:space="preserve">Rather, the system goes to some intermediate state </w:t>
      </w:r>
      <w:r>
        <w:rPr>
          <w:rFonts w:cstheme="minorHAnsi"/>
          <w:sz w:val="20"/>
          <w:szCs w:val="20"/>
        </w:rPr>
        <w:t xml:space="preserve">in which both the reactants and </w:t>
      </w:r>
      <w:r w:rsidRPr="009064AA">
        <w:rPr>
          <w:rFonts w:cstheme="minorHAnsi"/>
          <w:sz w:val="20"/>
          <w:szCs w:val="20"/>
        </w:rPr>
        <w:t>products have concentrations which do not change with ti</w:t>
      </w:r>
      <w:r>
        <w:rPr>
          <w:rFonts w:cstheme="minorHAnsi"/>
          <w:sz w:val="20"/>
          <w:szCs w:val="20"/>
        </w:rPr>
        <w:t xml:space="preserve">me at a particular temperature. </w:t>
      </w:r>
      <w:r w:rsidRPr="009064AA">
        <w:rPr>
          <w:rFonts w:cstheme="minorHAnsi"/>
          <w:sz w:val="20"/>
          <w:szCs w:val="20"/>
        </w:rPr>
        <w:t>Such a system is said to be at chemical equilibrium. Thi</w:t>
      </w:r>
      <w:r>
        <w:rPr>
          <w:rFonts w:cstheme="minorHAnsi"/>
          <w:sz w:val="20"/>
          <w:szCs w:val="20"/>
        </w:rPr>
        <w:t xml:space="preserve">s condition is expressed in the </w:t>
      </w:r>
      <w:r w:rsidRPr="009064AA">
        <w:rPr>
          <w:rFonts w:cstheme="minorHAnsi"/>
          <w:sz w:val="20"/>
          <w:szCs w:val="20"/>
        </w:rPr>
        <w:t xml:space="preserve">equilibrium constant, </w:t>
      </w:r>
      <w:proofErr w:type="spellStart"/>
      <w:r w:rsidRPr="009064AA">
        <w:rPr>
          <w:rFonts w:cstheme="minorHAnsi"/>
          <w:sz w:val="20"/>
          <w:szCs w:val="20"/>
        </w:rPr>
        <w:t>K</w:t>
      </w:r>
      <w:r w:rsidRPr="009064AA">
        <w:rPr>
          <w:rFonts w:cstheme="minorHAnsi"/>
          <w:sz w:val="20"/>
          <w:szCs w:val="20"/>
          <w:vertAlign w:val="subscript"/>
        </w:rPr>
        <w:t>c</w:t>
      </w:r>
      <w:proofErr w:type="spellEnd"/>
      <w:r>
        <w:rPr>
          <w:rFonts w:cstheme="minorHAnsi"/>
          <w:sz w:val="20"/>
          <w:szCs w:val="20"/>
        </w:rPr>
        <w:t xml:space="preserve">, for the reaction. </w:t>
      </w:r>
    </w:p>
    <w:p w:rsidR="00681736" w:rsidRDefault="00681736" w:rsidP="009064AA">
      <w:pPr>
        <w:autoSpaceDE w:val="0"/>
        <w:autoSpaceDN w:val="0"/>
        <w:adjustRightInd w:val="0"/>
        <w:spacing w:after="0" w:line="240" w:lineRule="auto"/>
        <w:ind w:firstLine="720"/>
        <w:rPr>
          <w:rFonts w:cstheme="minorHAnsi"/>
          <w:sz w:val="20"/>
          <w:szCs w:val="20"/>
        </w:rPr>
      </w:pPr>
    </w:p>
    <w:p w:rsidR="009064AA" w:rsidRPr="009064AA" w:rsidRDefault="009064AA" w:rsidP="009064AA">
      <w:pPr>
        <w:autoSpaceDE w:val="0"/>
        <w:autoSpaceDN w:val="0"/>
        <w:adjustRightInd w:val="0"/>
        <w:spacing w:after="0" w:line="240" w:lineRule="auto"/>
        <w:ind w:firstLine="720"/>
        <w:rPr>
          <w:rFonts w:cstheme="minorHAnsi"/>
          <w:sz w:val="20"/>
          <w:szCs w:val="20"/>
        </w:rPr>
      </w:pPr>
      <w:r w:rsidRPr="009064AA">
        <w:rPr>
          <w:rFonts w:cstheme="minorHAnsi"/>
          <w:sz w:val="20"/>
          <w:szCs w:val="20"/>
        </w:rPr>
        <w:t>In this experiment, we will study the equilib</w:t>
      </w:r>
      <w:r>
        <w:rPr>
          <w:rFonts w:cstheme="minorHAnsi"/>
          <w:sz w:val="20"/>
          <w:szCs w:val="20"/>
        </w:rPr>
        <w:t xml:space="preserve">rium properties of the reaction </w:t>
      </w:r>
      <w:r w:rsidRPr="009064AA">
        <w:rPr>
          <w:rFonts w:cstheme="minorHAnsi"/>
          <w:sz w:val="20"/>
          <w:szCs w:val="20"/>
        </w:rPr>
        <w:t xml:space="preserve">between the </w:t>
      </w:r>
      <w:proofErr w:type="gramStart"/>
      <w:r w:rsidRPr="009064AA">
        <w:rPr>
          <w:rFonts w:cstheme="minorHAnsi"/>
          <w:sz w:val="20"/>
          <w:szCs w:val="20"/>
        </w:rPr>
        <w:t>iron(</w:t>
      </w:r>
      <w:proofErr w:type="gramEnd"/>
      <w:r w:rsidRPr="009064AA">
        <w:rPr>
          <w:rFonts w:cstheme="minorHAnsi"/>
          <w:sz w:val="20"/>
          <w:szCs w:val="20"/>
        </w:rPr>
        <w:t xml:space="preserve">III) ion and the </w:t>
      </w:r>
      <w:proofErr w:type="spellStart"/>
      <w:r w:rsidRPr="009064AA">
        <w:rPr>
          <w:rFonts w:cstheme="minorHAnsi"/>
          <w:sz w:val="20"/>
          <w:szCs w:val="20"/>
        </w:rPr>
        <w:t>thiocyanate</w:t>
      </w:r>
      <w:proofErr w:type="spellEnd"/>
      <w:r w:rsidRPr="009064AA">
        <w:rPr>
          <w:rFonts w:cstheme="minorHAnsi"/>
          <w:sz w:val="20"/>
          <w:szCs w:val="20"/>
        </w:rPr>
        <w:t xml:space="preserve"> ion:</w:t>
      </w:r>
    </w:p>
    <w:p w:rsidR="009064AA" w:rsidRDefault="009064AA" w:rsidP="009064AA">
      <w:pPr>
        <w:autoSpaceDE w:val="0"/>
        <w:autoSpaceDN w:val="0"/>
        <w:adjustRightInd w:val="0"/>
        <w:spacing w:after="0" w:line="240" w:lineRule="auto"/>
        <w:jc w:val="center"/>
        <w:rPr>
          <w:rFonts w:cstheme="minorHAnsi"/>
          <w:sz w:val="20"/>
          <w:szCs w:val="20"/>
        </w:rPr>
      </w:pPr>
      <w:r w:rsidRPr="009064AA">
        <w:rPr>
          <w:rFonts w:cstheme="minorHAnsi"/>
          <w:sz w:val="20"/>
          <w:szCs w:val="20"/>
        </w:rPr>
        <w:t>Fe</w:t>
      </w:r>
      <w:r w:rsidRPr="009064AA">
        <w:rPr>
          <w:rFonts w:cstheme="minorHAnsi"/>
          <w:sz w:val="20"/>
          <w:szCs w:val="20"/>
          <w:vertAlign w:val="superscript"/>
        </w:rPr>
        <w:t>3</w:t>
      </w:r>
      <w:proofErr w:type="gramStart"/>
      <w:r w:rsidRPr="009064AA">
        <w:rPr>
          <w:rFonts w:cstheme="minorHAnsi"/>
          <w:sz w:val="20"/>
          <w:szCs w:val="20"/>
          <w:vertAlign w:val="superscript"/>
        </w:rPr>
        <w:t>+</w:t>
      </w:r>
      <w:r w:rsidRPr="009064AA">
        <w:rPr>
          <w:rFonts w:cstheme="minorHAnsi"/>
          <w:sz w:val="20"/>
          <w:szCs w:val="20"/>
        </w:rPr>
        <w:t>(</w:t>
      </w:r>
      <w:proofErr w:type="spellStart"/>
      <w:proofErr w:type="gramEnd"/>
      <w:r w:rsidRPr="009064AA">
        <w:rPr>
          <w:rFonts w:cstheme="minorHAnsi"/>
          <w:sz w:val="20"/>
          <w:szCs w:val="20"/>
        </w:rPr>
        <w:t>aq</w:t>
      </w:r>
      <w:proofErr w:type="spellEnd"/>
      <w:r w:rsidRPr="009064AA">
        <w:rPr>
          <w:rFonts w:cstheme="minorHAnsi"/>
          <w:sz w:val="20"/>
          <w:szCs w:val="20"/>
        </w:rPr>
        <w:t>) + SCN</w:t>
      </w:r>
      <w:r w:rsidRPr="009064AA">
        <w:rPr>
          <w:rFonts w:cstheme="minorHAnsi"/>
          <w:sz w:val="20"/>
          <w:szCs w:val="20"/>
          <w:vertAlign w:val="superscript"/>
        </w:rPr>
        <w:t>-</w:t>
      </w:r>
      <w:r w:rsidRPr="009064AA">
        <w:rPr>
          <w:rFonts w:cstheme="minorHAnsi"/>
          <w:sz w:val="20"/>
          <w:szCs w:val="20"/>
        </w:rPr>
        <w:t>(</w:t>
      </w:r>
      <w:proofErr w:type="spellStart"/>
      <w:r w:rsidRPr="009064AA">
        <w:rPr>
          <w:rFonts w:cstheme="minorHAnsi"/>
          <w:sz w:val="20"/>
          <w:szCs w:val="20"/>
        </w:rPr>
        <w:t>aq</w:t>
      </w:r>
      <w:proofErr w:type="spellEnd"/>
      <w:r w:rsidRPr="009064AA">
        <w:rPr>
          <w:rFonts w:cstheme="minorHAnsi"/>
          <w:sz w:val="20"/>
          <w:szCs w:val="20"/>
        </w:rPr>
        <w:t xml:space="preserve">) </w:t>
      </w:r>
      <w:r w:rsidRPr="009064AA">
        <w:rPr>
          <w:rFonts w:ascii="Cambria Math" w:eastAsia="LucidaSansUnicode" w:hAnsi="Cambria Math" w:cs="Cambria Math"/>
          <w:sz w:val="20"/>
          <w:szCs w:val="20"/>
        </w:rPr>
        <w:t>⇌</w:t>
      </w:r>
      <w:r w:rsidRPr="009064AA">
        <w:rPr>
          <w:rFonts w:eastAsia="LucidaSansUnicode" w:cstheme="minorHAnsi"/>
          <w:sz w:val="20"/>
          <w:szCs w:val="20"/>
        </w:rPr>
        <w:t xml:space="preserve"> </w:t>
      </w:r>
      <w:r w:rsidRPr="009064AA">
        <w:rPr>
          <w:rFonts w:cstheme="minorHAnsi"/>
          <w:sz w:val="20"/>
          <w:szCs w:val="20"/>
        </w:rPr>
        <w:t>FeSCN</w:t>
      </w:r>
      <w:r w:rsidRPr="009064AA">
        <w:rPr>
          <w:rFonts w:cstheme="minorHAnsi"/>
          <w:sz w:val="20"/>
          <w:szCs w:val="20"/>
          <w:vertAlign w:val="superscript"/>
        </w:rPr>
        <w:t>2+</w:t>
      </w:r>
      <w:r w:rsidRPr="009064AA">
        <w:rPr>
          <w:rFonts w:cstheme="minorHAnsi"/>
          <w:sz w:val="20"/>
          <w:szCs w:val="20"/>
        </w:rPr>
        <w:t>(</w:t>
      </w:r>
      <w:proofErr w:type="spellStart"/>
      <w:r w:rsidRPr="009064AA">
        <w:rPr>
          <w:rFonts w:cstheme="minorHAnsi"/>
          <w:sz w:val="20"/>
          <w:szCs w:val="20"/>
        </w:rPr>
        <w:t>aq</w:t>
      </w:r>
      <w:proofErr w:type="spellEnd"/>
      <w:r w:rsidRPr="009064AA">
        <w:rPr>
          <w:rFonts w:cstheme="minorHAnsi"/>
          <w:sz w:val="20"/>
          <w:szCs w:val="20"/>
        </w:rPr>
        <w:t xml:space="preserve">) </w:t>
      </w:r>
      <w:r>
        <w:rPr>
          <w:rFonts w:cstheme="minorHAnsi"/>
          <w:sz w:val="20"/>
          <w:szCs w:val="20"/>
        </w:rPr>
        <w:t xml:space="preserve">  </w:t>
      </w:r>
      <w:r w:rsidRPr="009064AA">
        <w:rPr>
          <w:rFonts w:cstheme="minorHAnsi"/>
          <w:sz w:val="20"/>
          <w:szCs w:val="20"/>
        </w:rPr>
        <w:t>(1)</w:t>
      </w:r>
    </w:p>
    <w:p w:rsidR="00681736" w:rsidRPr="009064AA" w:rsidRDefault="00681736" w:rsidP="009064AA">
      <w:pPr>
        <w:autoSpaceDE w:val="0"/>
        <w:autoSpaceDN w:val="0"/>
        <w:adjustRightInd w:val="0"/>
        <w:spacing w:after="0" w:line="240" w:lineRule="auto"/>
        <w:jc w:val="center"/>
        <w:rPr>
          <w:rFonts w:cstheme="minorHAnsi"/>
          <w:sz w:val="20"/>
          <w:szCs w:val="20"/>
        </w:rPr>
      </w:pPr>
    </w:p>
    <w:p w:rsidR="009064AA" w:rsidRDefault="009064AA" w:rsidP="009064AA">
      <w:pPr>
        <w:autoSpaceDE w:val="0"/>
        <w:autoSpaceDN w:val="0"/>
        <w:adjustRightInd w:val="0"/>
        <w:spacing w:after="0" w:line="240" w:lineRule="auto"/>
        <w:rPr>
          <w:rFonts w:cstheme="minorHAnsi"/>
          <w:sz w:val="20"/>
          <w:szCs w:val="20"/>
        </w:rPr>
      </w:pPr>
      <w:r w:rsidRPr="009064AA">
        <w:rPr>
          <w:rFonts w:cstheme="minorHAnsi"/>
          <w:sz w:val="20"/>
          <w:szCs w:val="20"/>
        </w:rPr>
        <w:t>When solutions containing Fe</w:t>
      </w:r>
      <w:r w:rsidRPr="009064AA">
        <w:rPr>
          <w:rFonts w:cstheme="minorHAnsi"/>
          <w:sz w:val="20"/>
          <w:szCs w:val="20"/>
          <w:vertAlign w:val="superscript"/>
        </w:rPr>
        <w:t>3+</w:t>
      </w:r>
      <w:r w:rsidRPr="009064AA">
        <w:rPr>
          <w:rFonts w:cstheme="minorHAnsi"/>
          <w:sz w:val="20"/>
          <w:szCs w:val="20"/>
        </w:rPr>
        <w:t xml:space="preserve"> ion and </w:t>
      </w:r>
      <w:proofErr w:type="spellStart"/>
      <w:r w:rsidRPr="009064AA">
        <w:rPr>
          <w:rFonts w:cstheme="minorHAnsi"/>
          <w:sz w:val="20"/>
          <w:szCs w:val="20"/>
        </w:rPr>
        <w:t>thiocyanate</w:t>
      </w:r>
      <w:proofErr w:type="spellEnd"/>
      <w:r w:rsidRPr="009064AA">
        <w:rPr>
          <w:rFonts w:cstheme="minorHAnsi"/>
          <w:sz w:val="20"/>
          <w:szCs w:val="20"/>
        </w:rPr>
        <w:t xml:space="preserve"> ion </w:t>
      </w:r>
      <w:r>
        <w:rPr>
          <w:rFonts w:cstheme="minorHAnsi"/>
          <w:sz w:val="20"/>
          <w:szCs w:val="20"/>
        </w:rPr>
        <w:t xml:space="preserve">are mixed, Reaction 1 occurs to </w:t>
      </w:r>
      <w:r w:rsidRPr="009064AA">
        <w:rPr>
          <w:rFonts w:cstheme="minorHAnsi"/>
          <w:sz w:val="20"/>
          <w:szCs w:val="20"/>
        </w:rPr>
        <w:t>some extent, forming the FeSCN</w:t>
      </w:r>
      <w:r w:rsidRPr="009064AA">
        <w:rPr>
          <w:rFonts w:cstheme="minorHAnsi"/>
          <w:sz w:val="20"/>
          <w:szCs w:val="20"/>
          <w:vertAlign w:val="superscript"/>
        </w:rPr>
        <w:t>2+</w:t>
      </w:r>
      <w:r w:rsidRPr="009064AA">
        <w:rPr>
          <w:rFonts w:cstheme="minorHAnsi"/>
          <w:sz w:val="20"/>
          <w:szCs w:val="20"/>
        </w:rPr>
        <w:t xml:space="preserve"> complex ion, which has </w:t>
      </w:r>
      <w:r>
        <w:rPr>
          <w:rFonts w:cstheme="minorHAnsi"/>
          <w:sz w:val="20"/>
          <w:szCs w:val="20"/>
        </w:rPr>
        <w:t xml:space="preserve">a red color. As a result of the </w:t>
      </w:r>
      <w:r w:rsidRPr="009064AA">
        <w:rPr>
          <w:rFonts w:cstheme="minorHAnsi"/>
          <w:sz w:val="20"/>
          <w:szCs w:val="20"/>
        </w:rPr>
        <w:t>reaction, the equilibrium amounts of Fe</w:t>
      </w:r>
      <w:r w:rsidRPr="009064AA">
        <w:rPr>
          <w:rFonts w:cstheme="minorHAnsi"/>
          <w:sz w:val="20"/>
          <w:szCs w:val="20"/>
          <w:vertAlign w:val="superscript"/>
        </w:rPr>
        <w:t>3+</w:t>
      </w:r>
      <w:r w:rsidRPr="009064AA">
        <w:rPr>
          <w:rFonts w:cstheme="minorHAnsi"/>
          <w:sz w:val="20"/>
          <w:szCs w:val="20"/>
        </w:rPr>
        <w:t xml:space="preserve"> and SCN</w:t>
      </w:r>
      <w:r w:rsidRPr="009064AA">
        <w:rPr>
          <w:rFonts w:cstheme="minorHAnsi"/>
          <w:sz w:val="20"/>
          <w:szCs w:val="20"/>
          <w:vertAlign w:val="superscript"/>
        </w:rPr>
        <w:t>-</w:t>
      </w:r>
      <w:r w:rsidRPr="009064AA">
        <w:rPr>
          <w:rFonts w:cstheme="minorHAnsi"/>
          <w:sz w:val="20"/>
          <w:szCs w:val="20"/>
        </w:rPr>
        <w:t xml:space="preserve"> wi</w:t>
      </w:r>
      <w:r>
        <w:rPr>
          <w:rFonts w:cstheme="minorHAnsi"/>
          <w:sz w:val="20"/>
          <w:szCs w:val="20"/>
        </w:rPr>
        <w:t xml:space="preserve">ll be less than they would have </w:t>
      </w:r>
      <w:r w:rsidRPr="009064AA">
        <w:rPr>
          <w:rFonts w:cstheme="minorHAnsi"/>
          <w:sz w:val="20"/>
          <w:szCs w:val="20"/>
        </w:rPr>
        <w:t>been if no reaction occurred; for every mole of FeSCN</w:t>
      </w:r>
      <w:r w:rsidRPr="009064AA">
        <w:rPr>
          <w:rFonts w:cstheme="minorHAnsi"/>
          <w:sz w:val="20"/>
          <w:szCs w:val="20"/>
          <w:vertAlign w:val="superscript"/>
        </w:rPr>
        <w:t>2+</w:t>
      </w:r>
      <w:r w:rsidRPr="009064AA">
        <w:rPr>
          <w:rFonts w:cstheme="minorHAnsi"/>
          <w:sz w:val="20"/>
          <w:szCs w:val="20"/>
        </w:rPr>
        <w:t xml:space="preserve"> that is formed, one mole of Fe</w:t>
      </w:r>
      <w:r w:rsidRPr="009064AA">
        <w:rPr>
          <w:rFonts w:cstheme="minorHAnsi"/>
          <w:sz w:val="20"/>
          <w:szCs w:val="20"/>
          <w:vertAlign w:val="superscript"/>
        </w:rPr>
        <w:t>3+</w:t>
      </w:r>
      <w:r>
        <w:rPr>
          <w:rFonts w:cstheme="minorHAnsi"/>
          <w:sz w:val="20"/>
          <w:szCs w:val="20"/>
        </w:rPr>
        <w:t xml:space="preserve"> </w:t>
      </w:r>
      <w:r w:rsidRPr="009064AA">
        <w:rPr>
          <w:rFonts w:cstheme="minorHAnsi"/>
          <w:sz w:val="20"/>
          <w:szCs w:val="20"/>
        </w:rPr>
        <w:t>and one mole of SCN</w:t>
      </w:r>
      <w:r w:rsidRPr="009064AA">
        <w:rPr>
          <w:rFonts w:cstheme="minorHAnsi"/>
          <w:sz w:val="20"/>
          <w:szCs w:val="20"/>
          <w:vertAlign w:val="superscript"/>
        </w:rPr>
        <w:t>-</w:t>
      </w:r>
      <w:r w:rsidRPr="009064AA">
        <w:rPr>
          <w:rFonts w:cstheme="minorHAnsi"/>
          <w:sz w:val="20"/>
          <w:szCs w:val="20"/>
        </w:rPr>
        <w:t xml:space="preserve"> will react. According to our st</w:t>
      </w:r>
      <w:r>
        <w:rPr>
          <w:rFonts w:cstheme="minorHAnsi"/>
          <w:sz w:val="20"/>
          <w:szCs w:val="20"/>
        </w:rPr>
        <w:t xml:space="preserve">udies, the equilibrium constant </w:t>
      </w:r>
      <w:r w:rsidRPr="009064AA">
        <w:rPr>
          <w:rFonts w:cstheme="minorHAnsi"/>
          <w:sz w:val="20"/>
          <w:szCs w:val="20"/>
        </w:rPr>
        <w:t xml:space="preserve">expression, </w:t>
      </w:r>
      <w:proofErr w:type="spellStart"/>
      <w:r w:rsidRPr="009064AA">
        <w:rPr>
          <w:rFonts w:cstheme="minorHAnsi"/>
          <w:sz w:val="20"/>
          <w:szCs w:val="20"/>
        </w:rPr>
        <w:t>K</w:t>
      </w:r>
      <w:r w:rsidRPr="009064AA">
        <w:rPr>
          <w:rFonts w:cstheme="minorHAnsi"/>
          <w:sz w:val="20"/>
          <w:szCs w:val="20"/>
          <w:vertAlign w:val="subscript"/>
        </w:rPr>
        <w:t>c</w:t>
      </w:r>
      <w:proofErr w:type="spellEnd"/>
      <w:r w:rsidRPr="009064AA">
        <w:rPr>
          <w:rFonts w:cstheme="minorHAnsi"/>
          <w:sz w:val="20"/>
          <w:szCs w:val="20"/>
        </w:rPr>
        <w:t>, for Reaction 1 is formulated as follows</w:t>
      </w:r>
      <w:r>
        <w:rPr>
          <w:rFonts w:cstheme="minorHAnsi"/>
          <w:sz w:val="20"/>
          <w:szCs w:val="20"/>
        </w:rPr>
        <w:t xml:space="preserve"> in Equation 2:</w:t>
      </w:r>
    </w:p>
    <w:p w:rsidR="00681736" w:rsidRPr="009064AA" w:rsidRDefault="00681736" w:rsidP="009064AA">
      <w:pPr>
        <w:autoSpaceDE w:val="0"/>
        <w:autoSpaceDN w:val="0"/>
        <w:adjustRightInd w:val="0"/>
        <w:spacing w:after="0" w:line="240" w:lineRule="auto"/>
        <w:rPr>
          <w:rFonts w:cstheme="minorHAnsi"/>
          <w:sz w:val="20"/>
          <w:szCs w:val="20"/>
        </w:rPr>
      </w:pPr>
    </w:p>
    <w:p w:rsidR="009064AA" w:rsidRPr="00681736" w:rsidRDefault="006027A0" w:rsidP="009064AA">
      <w:pPr>
        <w:autoSpaceDE w:val="0"/>
        <w:autoSpaceDN w:val="0"/>
        <w:adjustRightInd w:val="0"/>
        <w:spacing w:after="0" w:line="240" w:lineRule="auto"/>
        <w:jc w:val="center"/>
        <w:rPr>
          <w:rFonts w:eastAsiaTheme="minorEastAsia" w:cstheme="minorHAnsi"/>
          <w:sz w:val="20"/>
          <w:szCs w:val="20"/>
        </w:rPr>
      </w:pPr>
      <m:oMathPara>
        <m:oMath>
          <m:sSub>
            <m:sSubPr>
              <m:ctrlPr>
                <w:rPr>
                  <w:rFonts w:ascii="Cambria Math" w:hAnsi="Cambria Math" w:cstheme="minorHAnsi"/>
                  <w:i/>
                  <w:sz w:val="20"/>
                  <w:szCs w:val="20"/>
                </w:rPr>
              </m:ctrlPr>
            </m:sSubPr>
            <m:e>
              <m:r>
                <w:rPr>
                  <w:rFonts w:ascii="Cambria Math" w:hAnsi="Cambria Math" w:cstheme="minorHAnsi"/>
                  <w:sz w:val="20"/>
                  <w:szCs w:val="20"/>
                </w:rPr>
                <m:t>K</m:t>
              </m:r>
            </m:e>
            <m:sub>
              <m:r>
                <w:rPr>
                  <w:rFonts w:ascii="Cambria Math" w:hAnsi="Cambria Math" w:cstheme="minorHAnsi"/>
                  <w:sz w:val="20"/>
                  <w:szCs w:val="20"/>
                </w:rPr>
                <m:t>c</m:t>
              </m:r>
            </m:sub>
          </m:sSub>
          <m:r>
            <w:rPr>
              <w:rFonts w:ascii="Cambria Math" w:hAnsi="Cambria Math" w:cstheme="minorHAnsi"/>
              <w:sz w:val="20"/>
              <w:szCs w:val="20"/>
            </w:rPr>
            <m:t>=</m:t>
          </m:r>
          <m:f>
            <m:fPr>
              <m:ctrlPr>
                <w:rPr>
                  <w:rFonts w:ascii="Cambria Math" w:hAnsi="Cambria Math" w:cstheme="minorHAnsi"/>
                  <w:i/>
                  <w:sz w:val="20"/>
                  <w:szCs w:val="20"/>
                </w:rPr>
              </m:ctrlPr>
            </m:fPr>
            <m:num>
              <m:r>
                <w:rPr>
                  <w:rFonts w:ascii="Cambria Math" w:hAnsi="Cambria Math" w:cstheme="minorHAnsi"/>
                  <w:sz w:val="20"/>
                  <w:szCs w:val="20"/>
                </w:rPr>
                <m:t>[</m:t>
              </m:r>
              <m:sSup>
                <m:sSupPr>
                  <m:ctrlPr>
                    <w:rPr>
                      <w:rFonts w:ascii="Cambria Math" w:hAnsi="Cambria Math" w:cstheme="minorHAnsi"/>
                      <w:i/>
                      <w:sz w:val="20"/>
                      <w:szCs w:val="20"/>
                    </w:rPr>
                  </m:ctrlPr>
                </m:sSupPr>
                <m:e>
                  <m:r>
                    <w:rPr>
                      <w:rFonts w:ascii="Cambria Math" w:hAnsi="Cambria Math" w:cstheme="minorHAnsi"/>
                      <w:sz w:val="20"/>
                      <w:szCs w:val="20"/>
                    </w:rPr>
                    <m:t>FeSCN</m:t>
                  </m:r>
                </m:e>
                <m:sup>
                  <m:r>
                    <w:rPr>
                      <w:rFonts w:ascii="Cambria Math" w:hAnsi="Cambria Math" w:cstheme="minorHAnsi"/>
                      <w:sz w:val="20"/>
                      <w:szCs w:val="20"/>
                    </w:rPr>
                    <m:t>2+</m:t>
                  </m:r>
                </m:sup>
              </m:sSup>
              <m:r>
                <w:rPr>
                  <w:rFonts w:ascii="Cambria Math" w:hAnsi="Cambria Math" w:cstheme="minorHAnsi"/>
                  <w:sz w:val="20"/>
                  <w:szCs w:val="20"/>
                </w:rPr>
                <m:t>]</m:t>
              </m:r>
            </m:num>
            <m:den>
              <m:d>
                <m:dPr>
                  <m:begChr m:val="["/>
                  <m:endChr m:val="]"/>
                  <m:ctrlPr>
                    <w:rPr>
                      <w:rFonts w:ascii="Cambria Math" w:hAnsi="Cambria Math" w:cstheme="minorHAnsi"/>
                      <w:i/>
                      <w:sz w:val="20"/>
                      <w:szCs w:val="20"/>
                    </w:rPr>
                  </m:ctrlPr>
                </m:dPr>
                <m:e>
                  <m:sSup>
                    <m:sSupPr>
                      <m:ctrlPr>
                        <w:rPr>
                          <w:rFonts w:ascii="Cambria Math" w:hAnsi="Cambria Math" w:cstheme="minorHAnsi"/>
                          <w:i/>
                          <w:sz w:val="20"/>
                          <w:szCs w:val="20"/>
                        </w:rPr>
                      </m:ctrlPr>
                    </m:sSupPr>
                    <m:e>
                      <m:r>
                        <w:rPr>
                          <w:rFonts w:ascii="Cambria Math" w:hAnsi="Cambria Math" w:cstheme="minorHAnsi"/>
                          <w:sz w:val="20"/>
                          <w:szCs w:val="20"/>
                        </w:rPr>
                        <m:t>Fe</m:t>
                      </m:r>
                    </m:e>
                    <m:sup>
                      <m:r>
                        <w:rPr>
                          <w:rFonts w:ascii="Cambria Math" w:hAnsi="Cambria Math" w:cstheme="minorHAnsi"/>
                          <w:sz w:val="20"/>
                          <w:szCs w:val="20"/>
                        </w:rPr>
                        <m:t>3+</m:t>
                      </m:r>
                    </m:sup>
                  </m:sSup>
                </m:e>
              </m:d>
              <m:d>
                <m:dPr>
                  <m:begChr m:val="["/>
                  <m:endChr m:val="]"/>
                  <m:ctrlPr>
                    <w:rPr>
                      <w:rFonts w:ascii="Cambria Math" w:hAnsi="Cambria Math" w:cstheme="minorHAnsi"/>
                      <w:i/>
                      <w:sz w:val="20"/>
                      <w:szCs w:val="20"/>
                    </w:rPr>
                  </m:ctrlPr>
                </m:dPr>
                <m:e>
                  <m:sSup>
                    <m:sSupPr>
                      <m:ctrlPr>
                        <w:rPr>
                          <w:rFonts w:ascii="Cambria Math" w:hAnsi="Cambria Math" w:cstheme="minorHAnsi"/>
                          <w:i/>
                          <w:sz w:val="20"/>
                          <w:szCs w:val="20"/>
                        </w:rPr>
                      </m:ctrlPr>
                    </m:sSupPr>
                    <m:e>
                      <m:r>
                        <w:rPr>
                          <w:rFonts w:ascii="Cambria Math" w:hAnsi="Cambria Math" w:cstheme="minorHAnsi"/>
                          <w:sz w:val="20"/>
                          <w:szCs w:val="20"/>
                        </w:rPr>
                        <m:t>SCN</m:t>
                      </m:r>
                    </m:e>
                    <m:sup>
                      <m:r>
                        <w:rPr>
                          <w:rFonts w:ascii="Cambria Math" w:hAnsi="Cambria Math" w:cstheme="minorHAnsi"/>
                          <w:sz w:val="20"/>
                          <w:szCs w:val="20"/>
                        </w:rPr>
                        <m:t>-</m:t>
                      </m:r>
                    </m:sup>
                  </m:sSup>
                </m:e>
              </m:d>
            </m:den>
          </m:f>
          <m:r>
            <w:rPr>
              <w:rFonts w:ascii="Cambria Math" w:eastAsiaTheme="minorEastAsia" w:hAnsi="Cambria Math" w:cstheme="minorHAnsi"/>
              <w:sz w:val="20"/>
              <w:szCs w:val="20"/>
            </w:rPr>
            <m:t xml:space="preserve">   (2)</m:t>
          </m:r>
        </m:oMath>
      </m:oMathPara>
    </w:p>
    <w:p w:rsidR="00681736" w:rsidRDefault="00681736" w:rsidP="009064AA">
      <w:pPr>
        <w:autoSpaceDE w:val="0"/>
        <w:autoSpaceDN w:val="0"/>
        <w:adjustRightInd w:val="0"/>
        <w:spacing w:after="0" w:line="240" w:lineRule="auto"/>
        <w:jc w:val="center"/>
        <w:rPr>
          <w:rFonts w:cstheme="minorHAnsi"/>
          <w:sz w:val="20"/>
          <w:szCs w:val="20"/>
        </w:rPr>
      </w:pPr>
    </w:p>
    <w:p w:rsidR="009064AA" w:rsidRPr="009064AA" w:rsidRDefault="009064AA" w:rsidP="009064AA">
      <w:pPr>
        <w:autoSpaceDE w:val="0"/>
        <w:autoSpaceDN w:val="0"/>
        <w:adjustRightInd w:val="0"/>
        <w:spacing w:after="0" w:line="240" w:lineRule="auto"/>
        <w:rPr>
          <w:rFonts w:cstheme="minorHAnsi"/>
          <w:sz w:val="20"/>
          <w:szCs w:val="20"/>
        </w:rPr>
      </w:pPr>
      <w:r w:rsidRPr="009064AA">
        <w:rPr>
          <w:rFonts w:cstheme="minorHAnsi"/>
          <w:sz w:val="20"/>
          <w:szCs w:val="20"/>
        </w:rPr>
        <w:t xml:space="preserve">The value of </w:t>
      </w:r>
      <w:proofErr w:type="spellStart"/>
      <w:r w:rsidRPr="009064AA">
        <w:rPr>
          <w:rFonts w:cstheme="minorHAnsi"/>
          <w:sz w:val="20"/>
          <w:szCs w:val="20"/>
        </w:rPr>
        <w:t>K</w:t>
      </w:r>
      <w:r w:rsidRPr="009064AA">
        <w:rPr>
          <w:rFonts w:cstheme="minorHAnsi"/>
          <w:sz w:val="20"/>
          <w:szCs w:val="20"/>
          <w:vertAlign w:val="subscript"/>
        </w:rPr>
        <w:t>c</w:t>
      </w:r>
      <w:proofErr w:type="spellEnd"/>
      <w:r w:rsidRPr="009064AA">
        <w:rPr>
          <w:rFonts w:cstheme="minorHAnsi"/>
          <w:sz w:val="20"/>
          <w:szCs w:val="20"/>
        </w:rPr>
        <w:t xml:space="preserve"> in Equation 2 is constant at a giv</w:t>
      </w:r>
      <w:r>
        <w:rPr>
          <w:rFonts w:cstheme="minorHAnsi"/>
          <w:sz w:val="20"/>
          <w:szCs w:val="20"/>
        </w:rPr>
        <w:t xml:space="preserve">en temperature. This means that </w:t>
      </w:r>
      <w:r w:rsidRPr="009064AA">
        <w:rPr>
          <w:rFonts w:cstheme="minorHAnsi"/>
          <w:sz w:val="20"/>
          <w:szCs w:val="20"/>
        </w:rPr>
        <w:t>mixtures containing Fe</w:t>
      </w:r>
      <w:r w:rsidRPr="009064AA">
        <w:rPr>
          <w:rFonts w:cstheme="minorHAnsi"/>
          <w:sz w:val="20"/>
          <w:szCs w:val="20"/>
          <w:vertAlign w:val="superscript"/>
        </w:rPr>
        <w:t>3+</w:t>
      </w:r>
      <w:r w:rsidRPr="009064AA">
        <w:rPr>
          <w:rFonts w:cstheme="minorHAnsi"/>
          <w:sz w:val="20"/>
          <w:szCs w:val="20"/>
        </w:rPr>
        <w:t xml:space="preserve"> and SCN</w:t>
      </w:r>
      <w:r w:rsidRPr="009064AA">
        <w:rPr>
          <w:rFonts w:cstheme="minorHAnsi"/>
          <w:sz w:val="20"/>
          <w:szCs w:val="20"/>
          <w:vertAlign w:val="superscript"/>
        </w:rPr>
        <w:t>-</w:t>
      </w:r>
      <w:r w:rsidRPr="009064AA">
        <w:rPr>
          <w:rFonts w:cstheme="minorHAnsi"/>
          <w:sz w:val="20"/>
          <w:szCs w:val="20"/>
        </w:rPr>
        <w:t xml:space="preserve"> will react until Equation </w:t>
      </w:r>
      <w:r>
        <w:rPr>
          <w:rFonts w:cstheme="minorHAnsi"/>
          <w:sz w:val="20"/>
          <w:szCs w:val="20"/>
        </w:rPr>
        <w:t xml:space="preserve">2 is satisfied so that the same </w:t>
      </w:r>
      <w:r w:rsidRPr="009064AA">
        <w:rPr>
          <w:rFonts w:cstheme="minorHAnsi"/>
          <w:sz w:val="20"/>
          <w:szCs w:val="20"/>
        </w:rPr>
        <w:t xml:space="preserve">value of the </w:t>
      </w:r>
      <w:proofErr w:type="spellStart"/>
      <w:r w:rsidRPr="009064AA">
        <w:rPr>
          <w:rFonts w:cstheme="minorHAnsi"/>
          <w:sz w:val="20"/>
          <w:szCs w:val="20"/>
        </w:rPr>
        <w:t>K</w:t>
      </w:r>
      <w:r w:rsidRPr="009064AA">
        <w:rPr>
          <w:rFonts w:cstheme="minorHAnsi"/>
          <w:sz w:val="20"/>
          <w:szCs w:val="20"/>
          <w:vertAlign w:val="subscript"/>
        </w:rPr>
        <w:t>c</w:t>
      </w:r>
      <w:proofErr w:type="spellEnd"/>
      <w:r w:rsidRPr="009064AA">
        <w:rPr>
          <w:rFonts w:cstheme="minorHAnsi"/>
          <w:sz w:val="20"/>
          <w:szCs w:val="20"/>
        </w:rPr>
        <w:t xml:space="preserve"> will be obtained no matter what initial amounts of Fe</w:t>
      </w:r>
      <w:r w:rsidRPr="009064AA">
        <w:rPr>
          <w:rFonts w:cstheme="minorHAnsi"/>
          <w:sz w:val="20"/>
          <w:szCs w:val="20"/>
          <w:vertAlign w:val="superscript"/>
        </w:rPr>
        <w:t>3+</w:t>
      </w:r>
      <w:r w:rsidRPr="009064AA">
        <w:rPr>
          <w:rFonts w:cstheme="minorHAnsi"/>
          <w:sz w:val="20"/>
          <w:szCs w:val="20"/>
        </w:rPr>
        <w:t xml:space="preserve"> and SCN</w:t>
      </w:r>
      <w:r w:rsidRPr="009064AA">
        <w:rPr>
          <w:rFonts w:cstheme="minorHAnsi"/>
          <w:sz w:val="20"/>
          <w:szCs w:val="20"/>
          <w:vertAlign w:val="superscript"/>
        </w:rPr>
        <w:t>-</w:t>
      </w:r>
      <w:r w:rsidRPr="009064AA">
        <w:rPr>
          <w:rFonts w:cstheme="minorHAnsi"/>
          <w:sz w:val="20"/>
          <w:szCs w:val="20"/>
        </w:rPr>
        <w:t xml:space="preserve"> </w:t>
      </w:r>
      <w:r>
        <w:rPr>
          <w:rFonts w:cstheme="minorHAnsi"/>
          <w:sz w:val="20"/>
          <w:szCs w:val="20"/>
        </w:rPr>
        <w:t xml:space="preserve">were </w:t>
      </w:r>
      <w:r w:rsidRPr="009064AA">
        <w:rPr>
          <w:rFonts w:cstheme="minorHAnsi"/>
          <w:sz w:val="20"/>
          <w:szCs w:val="20"/>
        </w:rPr>
        <w:t xml:space="preserve">used. Our purpose in this experiment will be to find </w:t>
      </w:r>
      <w:proofErr w:type="spellStart"/>
      <w:r w:rsidRPr="009064AA">
        <w:rPr>
          <w:rFonts w:cstheme="minorHAnsi"/>
          <w:sz w:val="20"/>
          <w:szCs w:val="20"/>
        </w:rPr>
        <w:t>K</w:t>
      </w:r>
      <w:r w:rsidRPr="009064AA">
        <w:rPr>
          <w:rFonts w:cstheme="minorHAnsi"/>
          <w:sz w:val="20"/>
          <w:szCs w:val="20"/>
          <w:vertAlign w:val="subscript"/>
        </w:rPr>
        <w:t>c</w:t>
      </w:r>
      <w:proofErr w:type="spellEnd"/>
      <w:r w:rsidRPr="009064AA">
        <w:rPr>
          <w:rFonts w:cstheme="minorHAnsi"/>
          <w:sz w:val="20"/>
          <w:szCs w:val="20"/>
        </w:rPr>
        <w:t xml:space="preserve"> for </w:t>
      </w:r>
      <w:r>
        <w:rPr>
          <w:rFonts w:cstheme="minorHAnsi"/>
          <w:sz w:val="20"/>
          <w:szCs w:val="20"/>
        </w:rPr>
        <w:t xml:space="preserve">this reaction involving several </w:t>
      </w:r>
      <w:r w:rsidRPr="009064AA">
        <w:rPr>
          <w:rFonts w:cstheme="minorHAnsi"/>
          <w:sz w:val="20"/>
          <w:szCs w:val="20"/>
        </w:rPr>
        <w:t xml:space="preserve">mixtures made up in different ways as well as to show that </w:t>
      </w:r>
      <w:proofErr w:type="spellStart"/>
      <w:r w:rsidRPr="009064AA">
        <w:rPr>
          <w:rFonts w:cstheme="minorHAnsi"/>
          <w:sz w:val="20"/>
          <w:szCs w:val="20"/>
        </w:rPr>
        <w:t>K</w:t>
      </w:r>
      <w:r w:rsidRPr="009064AA">
        <w:rPr>
          <w:rFonts w:cstheme="minorHAnsi"/>
          <w:sz w:val="20"/>
          <w:szCs w:val="20"/>
          <w:vertAlign w:val="subscript"/>
        </w:rPr>
        <w:t>c</w:t>
      </w:r>
      <w:proofErr w:type="spellEnd"/>
      <w:r w:rsidRPr="009064AA">
        <w:rPr>
          <w:rFonts w:cstheme="minorHAnsi"/>
          <w:sz w:val="20"/>
          <w:szCs w:val="20"/>
        </w:rPr>
        <w:t xml:space="preserve"> </w:t>
      </w:r>
      <w:r>
        <w:rPr>
          <w:rFonts w:cstheme="minorHAnsi"/>
          <w:sz w:val="20"/>
          <w:szCs w:val="20"/>
        </w:rPr>
        <w:t xml:space="preserve">indeed has the same value </w:t>
      </w:r>
      <w:r w:rsidRPr="009064AA">
        <w:rPr>
          <w:rFonts w:cstheme="minorHAnsi"/>
          <w:sz w:val="20"/>
          <w:szCs w:val="20"/>
        </w:rPr>
        <w:t xml:space="preserve">in each of the mixtures. The reaction studied is a particularly good one because </w:t>
      </w:r>
      <w:proofErr w:type="spellStart"/>
      <w:r w:rsidRPr="009064AA">
        <w:rPr>
          <w:rFonts w:cstheme="minorHAnsi"/>
          <w:sz w:val="20"/>
          <w:szCs w:val="20"/>
        </w:rPr>
        <w:t>Kc</w:t>
      </w:r>
      <w:proofErr w:type="spellEnd"/>
      <w:r w:rsidRPr="009064AA">
        <w:rPr>
          <w:rFonts w:cstheme="minorHAnsi"/>
          <w:sz w:val="20"/>
          <w:szCs w:val="20"/>
        </w:rPr>
        <w:t xml:space="preserve"> is of a</w:t>
      </w:r>
    </w:p>
    <w:p w:rsidR="009064AA" w:rsidRDefault="009064AA" w:rsidP="009064AA">
      <w:pPr>
        <w:autoSpaceDE w:val="0"/>
        <w:autoSpaceDN w:val="0"/>
        <w:adjustRightInd w:val="0"/>
        <w:spacing w:after="0" w:line="240" w:lineRule="auto"/>
        <w:rPr>
          <w:rFonts w:cstheme="minorHAnsi"/>
          <w:sz w:val="20"/>
          <w:szCs w:val="20"/>
        </w:rPr>
      </w:pPr>
      <w:proofErr w:type="gramStart"/>
      <w:r w:rsidRPr="009064AA">
        <w:rPr>
          <w:rFonts w:cstheme="minorHAnsi"/>
          <w:sz w:val="20"/>
          <w:szCs w:val="20"/>
        </w:rPr>
        <w:t>convenient</w:t>
      </w:r>
      <w:proofErr w:type="gramEnd"/>
      <w:r w:rsidRPr="009064AA">
        <w:rPr>
          <w:rFonts w:cstheme="minorHAnsi"/>
          <w:sz w:val="20"/>
          <w:szCs w:val="20"/>
        </w:rPr>
        <w:t xml:space="preserve"> magnitude, the color of the FeSCN2+ ion ma</w:t>
      </w:r>
      <w:r>
        <w:rPr>
          <w:rFonts w:cstheme="minorHAnsi"/>
          <w:sz w:val="20"/>
          <w:szCs w:val="20"/>
        </w:rPr>
        <w:t xml:space="preserve">kes for an easy analysis of the </w:t>
      </w:r>
      <w:r w:rsidRPr="009064AA">
        <w:rPr>
          <w:rFonts w:cstheme="minorHAnsi"/>
          <w:sz w:val="20"/>
          <w:szCs w:val="20"/>
        </w:rPr>
        <w:t>equilibrium mixture, and the reacti</w:t>
      </w:r>
      <w:r>
        <w:rPr>
          <w:rFonts w:cstheme="minorHAnsi"/>
          <w:sz w:val="20"/>
          <w:szCs w:val="20"/>
        </w:rPr>
        <w:t xml:space="preserve">on reaches equilibrium quickly. </w:t>
      </w:r>
    </w:p>
    <w:p w:rsidR="00681736" w:rsidRDefault="00681736" w:rsidP="009064AA">
      <w:pPr>
        <w:autoSpaceDE w:val="0"/>
        <w:autoSpaceDN w:val="0"/>
        <w:adjustRightInd w:val="0"/>
        <w:spacing w:after="0" w:line="240" w:lineRule="auto"/>
        <w:rPr>
          <w:rFonts w:cstheme="minorHAnsi"/>
          <w:sz w:val="20"/>
          <w:szCs w:val="20"/>
        </w:rPr>
      </w:pPr>
    </w:p>
    <w:p w:rsidR="009064AA" w:rsidRPr="009064AA" w:rsidRDefault="009064AA" w:rsidP="009064AA">
      <w:pPr>
        <w:autoSpaceDE w:val="0"/>
        <w:autoSpaceDN w:val="0"/>
        <w:adjustRightInd w:val="0"/>
        <w:spacing w:after="0" w:line="240" w:lineRule="auto"/>
        <w:ind w:firstLine="720"/>
        <w:rPr>
          <w:rFonts w:cstheme="minorHAnsi"/>
          <w:sz w:val="20"/>
          <w:szCs w:val="20"/>
        </w:rPr>
      </w:pPr>
      <w:r w:rsidRPr="009064AA">
        <w:rPr>
          <w:rFonts w:cstheme="minorHAnsi"/>
          <w:sz w:val="20"/>
          <w:szCs w:val="20"/>
        </w:rPr>
        <w:t>The mixtures will be prepared by combi</w:t>
      </w:r>
      <w:r>
        <w:rPr>
          <w:rFonts w:cstheme="minorHAnsi"/>
          <w:sz w:val="20"/>
          <w:szCs w:val="20"/>
        </w:rPr>
        <w:t xml:space="preserve">ning solutions containing known </w:t>
      </w:r>
      <w:r w:rsidRPr="009064AA">
        <w:rPr>
          <w:rFonts w:cstheme="minorHAnsi"/>
          <w:sz w:val="20"/>
          <w:szCs w:val="20"/>
        </w:rPr>
        <w:t xml:space="preserve">concentrations of </w:t>
      </w:r>
      <w:proofErr w:type="gramStart"/>
      <w:r w:rsidRPr="009064AA">
        <w:rPr>
          <w:rFonts w:cstheme="minorHAnsi"/>
          <w:sz w:val="20"/>
          <w:szCs w:val="20"/>
        </w:rPr>
        <w:t>iron(</w:t>
      </w:r>
      <w:proofErr w:type="gramEnd"/>
      <w:r w:rsidRPr="009064AA">
        <w:rPr>
          <w:rFonts w:cstheme="minorHAnsi"/>
          <w:sz w:val="20"/>
          <w:szCs w:val="20"/>
        </w:rPr>
        <w:t>III) nitrate, Fe(NO</w:t>
      </w:r>
      <w:r w:rsidRPr="009064AA">
        <w:rPr>
          <w:rFonts w:cstheme="minorHAnsi"/>
          <w:sz w:val="20"/>
          <w:szCs w:val="20"/>
          <w:vertAlign w:val="subscript"/>
        </w:rPr>
        <w:t>3</w:t>
      </w:r>
      <w:r w:rsidRPr="009064AA">
        <w:rPr>
          <w:rFonts w:cstheme="minorHAnsi"/>
          <w:sz w:val="20"/>
          <w:szCs w:val="20"/>
        </w:rPr>
        <w:t>)</w:t>
      </w:r>
      <w:r w:rsidRPr="009064AA">
        <w:rPr>
          <w:rFonts w:cstheme="minorHAnsi"/>
          <w:sz w:val="20"/>
          <w:szCs w:val="20"/>
          <w:vertAlign w:val="subscript"/>
        </w:rPr>
        <w:t>3</w:t>
      </w:r>
      <w:r w:rsidRPr="009064AA">
        <w:rPr>
          <w:rFonts w:cstheme="minorHAnsi"/>
          <w:sz w:val="20"/>
          <w:szCs w:val="20"/>
        </w:rPr>
        <w:t>, and p</w:t>
      </w:r>
      <w:r>
        <w:rPr>
          <w:rFonts w:cstheme="minorHAnsi"/>
          <w:sz w:val="20"/>
          <w:szCs w:val="20"/>
        </w:rPr>
        <w:t xml:space="preserve">otassium </w:t>
      </w:r>
      <w:proofErr w:type="spellStart"/>
      <w:r>
        <w:rPr>
          <w:rFonts w:cstheme="minorHAnsi"/>
          <w:sz w:val="20"/>
          <w:szCs w:val="20"/>
        </w:rPr>
        <w:t>thiocyanate</w:t>
      </w:r>
      <w:proofErr w:type="spellEnd"/>
      <w:r>
        <w:rPr>
          <w:rFonts w:cstheme="minorHAnsi"/>
          <w:sz w:val="20"/>
          <w:szCs w:val="20"/>
        </w:rPr>
        <w:t xml:space="preserve">, KSCN. The </w:t>
      </w:r>
      <w:r w:rsidRPr="009064AA">
        <w:rPr>
          <w:rFonts w:cstheme="minorHAnsi"/>
          <w:sz w:val="20"/>
          <w:szCs w:val="20"/>
        </w:rPr>
        <w:t>color of the FeSCN</w:t>
      </w:r>
      <w:r w:rsidRPr="009064AA">
        <w:rPr>
          <w:rFonts w:cstheme="minorHAnsi"/>
          <w:sz w:val="20"/>
          <w:szCs w:val="20"/>
          <w:vertAlign w:val="superscript"/>
        </w:rPr>
        <w:t>2+</w:t>
      </w:r>
      <w:r w:rsidRPr="009064AA">
        <w:rPr>
          <w:rFonts w:cstheme="minorHAnsi"/>
          <w:sz w:val="20"/>
          <w:szCs w:val="20"/>
        </w:rPr>
        <w:t xml:space="preserve"> ion formed will allow us to determine its equilibrium concentration.</w:t>
      </w:r>
    </w:p>
    <w:p w:rsidR="009064AA" w:rsidRDefault="009064AA" w:rsidP="009064AA">
      <w:pPr>
        <w:autoSpaceDE w:val="0"/>
        <w:autoSpaceDN w:val="0"/>
        <w:adjustRightInd w:val="0"/>
        <w:spacing w:after="0" w:line="240" w:lineRule="auto"/>
        <w:rPr>
          <w:rFonts w:cstheme="minorHAnsi"/>
          <w:sz w:val="20"/>
          <w:szCs w:val="20"/>
        </w:rPr>
      </w:pPr>
      <w:r w:rsidRPr="009064AA">
        <w:rPr>
          <w:rFonts w:cstheme="minorHAnsi"/>
          <w:sz w:val="20"/>
          <w:szCs w:val="20"/>
        </w:rPr>
        <w:t>Knowing the initial composition of a mixture and t</w:t>
      </w:r>
      <w:r>
        <w:rPr>
          <w:rFonts w:cstheme="minorHAnsi"/>
          <w:sz w:val="20"/>
          <w:szCs w:val="20"/>
        </w:rPr>
        <w:t xml:space="preserve">he equilibrium concentration of </w:t>
      </w:r>
      <w:r w:rsidRPr="009064AA">
        <w:rPr>
          <w:rFonts w:cstheme="minorHAnsi"/>
          <w:sz w:val="20"/>
          <w:szCs w:val="20"/>
        </w:rPr>
        <w:t>FeSCN</w:t>
      </w:r>
      <w:r w:rsidRPr="009064AA">
        <w:rPr>
          <w:rFonts w:cstheme="minorHAnsi"/>
          <w:sz w:val="20"/>
          <w:szCs w:val="20"/>
          <w:vertAlign w:val="superscript"/>
        </w:rPr>
        <w:t>2+</w:t>
      </w:r>
      <w:r w:rsidRPr="009064AA">
        <w:rPr>
          <w:rFonts w:cstheme="minorHAnsi"/>
          <w:sz w:val="20"/>
          <w:szCs w:val="20"/>
        </w:rPr>
        <w:t>, we can calculate the equilibrium concentratio</w:t>
      </w:r>
      <w:r>
        <w:rPr>
          <w:rFonts w:cstheme="minorHAnsi"/>
          <w:sz w:val="20"/>
          <w:szCs w:val="20"/>
        </w:rPr>
        <w:t xml:space="preserve">ns of the rest of the pertinent </w:t>
      </w:r>
      <w:r w:rsidRPr="009064AA">
        <w:rPr>
          <w:rFonts w:cstheme="minorHAnsi"/>
          <w:sz w:val="20"/>
          <w:szCs w:val="20"/>
        </w:rPr>
        <w:t>species and then determine K</w:t>
      </w:r>
      <w:r w:rsidRPr="009064AA">
        <w:rPr>
          <w:rFonts w:cstheme="minorHAnsi"/>
          <w:sz w:val="20"/>
          <w:szCs w:val="20"/>
          <w:vertAlign w:val="subscript"/>
        </w:rPr>
        <w:t>c</w:t>
      </w:r>
      <w:r>
        <w:rPr>
          <w:rFonts w:cstheme="minorHAnsi"/>
          <w:sz w:val="20"/>
          <w:szCs w:val="20"/>
        </w:rPr>
        <w:t>.</w:t>
      </w:r>
    </w:p>
    <w:p w:rsidR="00681736" w:rsidRDefault="00681736" w:rsidP="009064AA">
      <w:pPr>
        <w:autoSpaceDE w:val="0"/>
        <w:autoSpaceDN w:val="0"/>
        <w:adjustRightInd w:val="0"/>
        <w:spacing w:after="0" w:line="240" w:lineRule="auto"/>
        <w:rPr>
          <w:rFonts w:cstheme="minorHAnsi"/>
          <w:sz w:val="20"/>
          <w:szCs w:val="20"/>
        </w:rPr>
      </w:pPr>
    </w:p>
    <w:p w:rsidR="009064AA" w:rsidRDefault="009064AA" w:rsidP="009064AA">
      <w:pPr>
        <w:autoSpaceDE w:val="0"/>
        <w:autoSpaceDN w:val="0"/>
        <w:adjustRightInd w:val="0"/>
        <w:spacing w:after="0" w:line="240" w:lineRule="auto"/>
        <w:ind w:firstLine="720"/>
        <w:rPr>
          <w:rFonts w:cstheme="minorHAnsi"/>
          <w:sz w:val="20"/>
          <w:szCs w:val="20"/>
        </w:rPr>
      </w:pPr>
      <w:r w:rsidRPr="009064AA">
        <w:rPr>
          <w:rFonts w:cstheme="minorHAnsi"/>
          <w:sz w:val="20"/>
          <w:szCs w:val="20"/>
        </w:rPr>
        <w:t>In carrying out this analysis, we made the assumption that the reaction which</w:t>
      </w:r>
      <w:r>
        <w:rPr>
          <w:rFonts w:cstheme="minorHAnsi"/>
          <w:sz w:val="20"/>
          <w:szCs w:val="20"/>
        </w:rPr>
        <w:t xml:space="preserve"> </w:t>
      </w:r>
      <w:r w:rsidRPr="009064AA">
        <w:rPr>
          <w:rFonts w:cstheme="minorHAnsi"/>
          <w:sz w:val="20"/>
          <w:szCs w:val="20"/>
        </w:rPr>
        <w:t>occurred was given by Equation 1. There is no inheren</w:t>
      </w:r>
      <w:r>
        <w:rPr>
          <w:rFonts w:cstheme="minorHAnsi"/>
          <w:sz w:val="20"/>
          <w:szCs w:val="20"/>
        </w:rPr>
        <w:t xml:space="preserve">t reason why the reaction might </w:t>
      </w:r>
      <w:r w:rsidRPr="009064AA">
        <w:rPr>
          <w:rFonts w:cstheme="minorHAnsi"/>
          <w:sz w:val="20"/>
          <w:szCs w:val="20"/>
        </w:rPr>
        <w:t>not have been:</w:t>
      </w:r>
    </w:p>
    <w:p w:rsidR="00681736" w:rsidRPr="009064AA" w:rsidRDefault="00681736" w:rsidP="009064AA">
      <w:pPr>
        <w:autoSpaceDE w:val="0"/>
        <w:autoSpaceDN w:val="0"/>
        <w:adjustRightInd w:val="0"/>
        <w:spacing w:after="0" w:line="240" w:lineRule="auto"/>
        <w:ind w:firstLine="720"/>
        <w:rPr>
          <w:rFonts w:cstheme="minorHAnsi"/>
          <w:sz w:val="20"/>
          <w:szCs w:val="20"/>
        </w:rPr>
      </w:pPr>
    </w:p>
    <w:p w:rsidR="009064AA" w:rsidRDefault="009064AA" w:rsidP="009064AA">
      <w:pPr>
        <w:autoSpaceDE w:val="0"/>
        <w:autoSpaceDN w:val="0"/>
        <w:adjustRightInd w:val="0"/>
        <w:spacing w:after="0" w:line="240" w:lineRule="auto"/>
        <w:jc w:val="center"/>
        <w:rPr>
          <w:rFonts w:cstheme="minorHAnsi"/>
          <w:sz w:val="20"/>
          <w:szCs w:val="20"/>
        </w:rPr>
      </w:pPr>
      <w:r w:rsidRPr="009064AA">
        <w:rPr>
          <w:rFonts w:cstheme="minorHAnsi"/>
          <w:sz w:val="20"/>
          <w:szCs w:val="20"/>
        </w:rPr>
        <w:t>Fe</w:t>
      </w:r>
      <w:r w:rsidRPr="009064AA">
        <w:rPr>
          <w:rFonts w:cstheme="minorHAnsi"/>
          <w:sz w:val="20"/>
          <w:szCs w:val="20"/>
          <w:vertAlign w:val="superscript"/>
        </w:rPr>
        <w:t>3</w:t>
      </w:r>
      <w:proofErr w:type="gramStart"/>
      <w:r w:rsidRPr="009064AA">
        <w:rPr>
          <w:rFonts w:cstheme="minorHAnsi"/>
          <w:sz w:val="20"/>
          <w:szCs w:val="20"/>
          <w:vertAlign w:val="superscript"/>
        </w:rPr>
        <w:t>+</w:t>
      </w:r>
      <w:r w:rsidRPr="009064AA">
        <w:rPr>
          <w:rFonts w:cstheme="minorHAnsi"/>
          <w:sz w:val="20"/>
          <w:szCs w:val="20"/>
        </w:rPr>
        <w:t>(</w:t>
      </w:r>
      <w:proofErr w:type="spellStart"/>
      <w:proofErr w:type="gramEnd"/>
      <w:r w:rsidRPr="009064AA">
        <w:rPr>
          <w:rFonts w:cstheme="minorHAnsi"/>
          <w:sz w:val="20"/>
          <w:szCs w:val="20"/>
        </w:rPr>
        <w:t>aq</w:t>
      </w:r>
      <w:proofErr w:type="spellEnd"/>
      <w:r w:rsidRPr="009064AA">
        <w:rPr>
          <w:rFonts w:cstheme="minorHAnsi"/>
          <w:sz w:val="20"/>
          <w:szCs w:val="20"/>
        </w:rPr>
        <w:t>) + 2 SCN</w:t>
      </w:r>
      <w:r w:rsidRPr="009064AA">
        <w:rPr>
          <w:rFonts w:cstheme="minorHAnsi"/>
          <w:sz w:val="20"/>
          <w:szCs w:val="20"/>
          <w:vertAlign w:val="superscript"/>
        </w:rPr>
        <w:t>-</w:t>
      </w:r>
      <w:r w:rsidRPr="009064AA">
        <w:rPr>
          <w:rFonts w:cstheme="minorHAnsi"/>
          <w:sz w:val="20"/>
          <w:szCs w:val="20"/>
        </w:rPr>
        <w:t>(</w:t>
      </w:r>
      <w:proofErr w:type="spellStart"/>
      <w:r w:rsidRPr="009064AA">
        <w:rPr>
          <w:rFonts w:cstheme="minorHAnsi"/>
          <w:sz w:val="20"/>
          <w:szCs w:val="20"/>
        </w:rPr>
        <w:t>aq</w:t>
      </w:r>
      <w:proofErr w:type="spellEnd"/>
      <w:r w:rsidRPr="009064AA">
        <w:rPr>
          <w:rFonts w:cstheme="minorHAnsi"/>
          <w:sz w:val="20"/>
          <w:szCs w:val="20"/>
        </w:rPr>
        <w:t xml:space="preserve">) </w:t>
      </w:r>
      <w:r w:rsidRPr="009064AA">
        <w:rPr>
          <w:rFonts w:ascii="Cambria Math" w:eastAsia="LucidaSansUnicode" w:hAnsi="Cambria Math" w:cs="Cambria Math"/>
          <w:sz w:val="20"/>
          <w:szCs w:val="20"/>
        </w:rPr>
        <w:t>⇌</w:t>
      </w:r>
      <w:r w:rsidRPr="009064AA">
        <w:rPr>
          <w:rFonts w:eastAsia="LucidaSansUnicode" w:cstheme="minorHAnsi"/>
          <w:sz w:val="20"/>
          <w:szCs w:val="20"/>
        </w:rPr>
        <w:t xml:space="preserve"> </w:t>
      </w:r>
      <w:r w:rsidRPr="009064AA">
        <w:rPr>
          <w:rFonts w:cstheme="minorHAnsi"/>
          <w:sz w:val="20"/>
          <w:szCs w:val="20"/>
        </w:rPr>
        <w:t>Fe(SCN)</w:t>
      </w:r>
      <w:r w:rsidRPr="009064AA">
        <w:rPr>
          <w:rFonts w:cstheme="minorHAnsi"/>
          <w:sz w:val="20"/>
          <w:szCs w:val="20"/>
          <w:vertAlign w:val="subscript"/>
        </w:rPr>
        <w:t>2</w:t>
      </w:r>
      <w:r>
        <w:rPr>
          <w:rFonts w:cstheme="minorHAnsi"/>
          <w:sz w:val="20"/>
          <w:szCs w:val="20"/>
          <w:vertAlign w:val="superscript"/>
        </w:rPr>
        <w:t>+</w:t>
      </w:r>
      <w:r>
        <w:rPr>
          <w:rFonts w:cstheme="minorHAnsi"/>
          <w:sz w:val="20"/>
          <w:szCs w:val="20"/>
        </w:rPr>
        <w:t>(</w:t>
      </w:r>
      <w:proofErr w:type="spellStart"/>
      <w:r>
        <w:rPr>
          <w:rFonts w:cstheme="minorHAnsi"/>
          <w:sz w:val="20"/>
          <w:szCs w:val="20"/>
        </w:rPr>
        <w:t>aq</w:t>
      </w:r>
      <w:proofErr w:type="spellEnd"/>
      <w:r>
        <w:rPr>
          <w:rFonts w:cstheme="minorHAnsi"/>
          <w:sz w:val="20"/>
          <w:szCs w:val="20"/>
        </w:rPr>
        <w:t>)     (3)</w:t>
      </w:r>
    </w:p>
    <w:p w:rsidR="00681736" w:rsidRPr="009064AA" w:rsidRDefault="00681736" w:rsidP="009064AA">
      <w:pPr>
        <w:autoSpaceDE w:val="0"/>
        <w:autoSpaceDN w:val="0"/>
        <w:adjustRightInd w:val="0"/>
        <w:spacing w:after="0" w:line="240" w:lineRule="auto"/>
        <w:jc w:val="center"/>
        <w:rPr>
          <w:rFonts w:cstheme="minorHAnsi"/>
          <w:sz w:val="20"/>
          <w:szCs w:val="20"/>
        </w:rPr>
      </w:pPr>
    </w:p>
    <w:p w:rsidR="009064AA" w:rsidRPr="009064AA" w:rsidRDefault="009064AA" w:rsidP="009064AA">
      <w:pPr>
        <w:autoSpaceDE w:val="0"/>
        <w:autoSpaceDN w:val="0"/>
        <w:adjustRightInd w:val="0"/>
        <w:spacing w:after="0" w:line="240" w:lineRule="auto"/>
        <w:ind w:firstLine="720"/>
        <w:rPr>
          <w:rFonts w:cstheme="minorHAnsi"/>
          <w:sz w:val="20"/>
          <w:szCs w:val="20"/>
        </w:rPr>
      </w:pPr>
      <w:r w:rsidRPr="009064AA">
        <w:rPr>
          <w:rFonts w:cstheme="minorHAnsi"/>
          <w:sz w:val="20"/>
          <w:szCs w:val="20"/>
        </w:rPr>
        <w:t>You might ask how we know whether we are actually observing Reaction 1 or</w:t>
      </w:r>
      <w:r>
        <w:rPr>
          <w:rFonts w:cstheme="minorHAnsi"/>
          <w:sz w:val="20"/>
          <w:szCs w:val="20"/>
        </w:rPr>
        <w:t xml:space="preserve"> </w:t>
      </w:r>
      <w:r w:rsidRPr="009064AA">
        <w:rPr>
          <w:rFonts w:cstheme="minorHAnsi"/>
          <w:sz w:val="20"/>
          <w:szCs w:val="20"/>
        </w:rPr>
        <w:t>Reaction 3.</w:t>
      </w:r>
      <w:r>
        <w:rPr>
          <w:rFonts w:cstheme="minorHAnsi"/>
          <w:sz w:val="20"/>
          <w:szCs w:val="20"/>
        </w:rPr>
        <w:t xml:space="preserve"> The line of reasoning is the </w:t>
      </w:r>
      <w:r w:rsidRPr="009064AA">
        <w:rPr>
          <w:rFonts w:cstheme="minorHAnsi"/>
          <w:sz w:val="20"/>
          <w:szCs w:val="20"/>
        </w:rPr>
        <w:t xml:space="preserve">following. If Reaction 1 is occurring, </w:t>
      </w:r>
      <w:proofErr w:type="spellStart"/>
      <w:r w:rsidRPr="009064AA">
        <w:rPr>
          <w:rFonts w:cstheme="minorHAnsi"/>
          <w:sz w:val="20"/>
          <w:szCs w:val="20"/>
        </w:rPr>
        <w:t>K</w:t>
      </w:r>
      <w:r w:rsidRPr="003746A8">
        <w:rPr>
          <w:rFonts w:cstheme="minorHAnsi"/>
          <w:sz w:val="20"/>
          <w:szCs w:val="20"/>
          <w:vertAlign w:val="subscript"/>
        </w:rPr>
        <w:t>c</w:t>
      </w:r>
      <w:proofErr w:type="spellEnd"/>
      <w:r w:rsidRPr="009064AA">
        <w:rPr>
          <w:rFonts w:cstheme="minorHAnsi"/>
          <w:sz w:val="20"/>
          <w:szCs w:val="20"/>
        </w:rPr>
        <w:t xml:space="preserve"> </w:t>
      </w:r>
      <w:r>
        <w:rPr>
          <w:rFonts w:cstheme="minorHAnsi"/>
          <w:sz w:val="20"/>
          <w:szCs w:val="20"/>
        </w:rPr>
        <w:t xml:space="preserve">for that </w:t>
      </w:r>
      <w:r w:rsidRPr="009064AA">
        <w:rPr>
          <w:rFonts w:cstheme="minorHAnsi"/>
          <w:sz w:val="20"/>
          <w:szCs w:val="20"/>
        </w:rPr>
        <w:t>reaction as we calculate it should remain constant with different reagent mixtures. If,</w:t>
      </w:r>
    </w:p>
    <w:p w:rsidR="003746A8" w:rsidRDefault="009064AA" w:rsidP="009064AA">
      <w:pPr>
        <w:autoSpaceDE w:val="0"/>
        <w:autoSpaceDN w:val="0"/>
        <w:adjustRightInd w:val="0"/>
        <w:spacing w:after="0" w:line="240" w:lineRule="auto"/>
        <w:rPr>
          <w:rFonts w:cstheme="minorHAnsi"/>
          <w:sz w:val="20"/>
          <w:szCs w:val="20"/>
        </w:rPr>
      </w:pPr>
      <w:proofErr w:type="gramStart"/>
      <w:r w:rsidRPr="009064AA">
        <w:rPr>
          <w:rFonts w:cstheme="minorHAnsi"/>
          <w:sz w:val="20"/>
          <w:szCs w:val="20"/>
        </w:rPr>
        <w:t>however</w:t>
      </w:r>
      <w:proofErr w:type="gramEnd"/>
      <w:r w:rsidRPr="009064AA">
        <w:rPr>
          <w:rFonts w:cstheme="minorHAnsi"/>
          <w:sz w:val="20"/>
          <w:szCs w:val="20"/>
        </w:rPr>
        <w:t xml:space="preserve">, Reaction 3 is the one that is occurring, </w:t>
      </w:r>
      <w:proofErr w:type="spellStart"/>
      <w:r w:rsidRPr="009064AA">
        <w:rPr>
          <w:rFonts w:cstheme="minorHAnsi"/>
          <w:sz w:val="20"/>
          <w:szCs w:val="20"/>
        </w:rPr>
        <w:t>K</w:t>
      </w:r>
      <w:r w:rsidRPr="003746A8">
        <w:rPr>
          <w:rFonts w:cstheme="minorHAnsi"/>
          <w:sz w:val="20"/>
          <w:szCs w:val="20"/>
          <w:vertAlign w:val="subscript"/>
        </w:rPr>
        <w:t>c</w:t>
      </w:r>
      <w:proofErr w:type="spellEnd"/>
      <w:r w:rsidRPr="009064AA">
        <w:rPr>
          <w:rFonts w:cstheme="minorHAnsi"/>
          <w:sz w:val="20"/>
          <w:szCs w:val="20"/>
        </w:rPr>
        <w:t xml:space="preserve"> should remain constant. By squarin</w:t>
      </w:r>
      <w:r>
        <w:rPr>
          <w:rFonts w:cstheme="minorHAnsi"/>
          <w:sz w:val="20"/>
          <w:szCs w:val="20"/>
        </w:rPr>
        <w:t xml:space="preserve">g </w:t>
      </w:r>
      <w:r w:rsidRPr="009064AA">
        <w:rPr>
          <w:rFonts w:cstheme="minorHAnsi"/>
          <w:sz w:val="20"/>
          <w:szCs w:val="20"/>
        </w:rPr>
        <w:t>the concentration of SCN</w:t>
      </w:r>
      <w:r w:rsidRPr="003746A8">
        <w:rPr>
          <w:rFonts w:cstheme="minorHAnsi"/>
          <w:sz w:val="20"/>
          <w:szCs w:val="20"/>
          <w:vertAlign w:val="superscript"/>
        </w:rPr>
        <w:t>-</w:t>
      </w:r>
      <w:r w:rsidRPr="009064AA">
        <w:rPr>
          <w:rFonts w:cstheme="minorHAnsi"/>
          <w:sz w:val="20"/>
          <w:szCs w:val="20"/>
        </w:rPr>
        <w:t xml:space="preserve"> in the equilibrium expression for</w:t>
      </w:r>
      <w:r>
        <w:rPr>
          <w:rFonts w:cstheme="minorHAnsi"/>
          <w:sz w:val="20"/>
          <w:szCs w:val="20"/>
        </w:rPr>
        <w:t xml:space="preserve"> Reaction 3, the results of the </w:t>
      </w:r>
      <w:r w:rsidRPr="009064AA">
        <w:rPr>
          <w:rFonts w:cstheme="minorHAnsi"/>
          <w:sz w:val="20"/>
          <w:szCs w:val="20"/>
        </w:rPr>
        <w:t>calculation make it clear that Reaction 1 i</w:t>
      </w:r>
      <w:r>
        <w:rPr>
          <w:rFonts w:cstheme="minorHAnsi"/>
          <w:sz w:val="20"/>
          <w:szCs w:val="20"/>
        </w:rPr>
        <w:t xml:space="preserve">s the one that we are studying. </w:t>
      </w:r>
    </w:p>
    <w:p w:rsidR="00681736" w:rsidRDefault="00681736" w:rsidP="009064AA">
      <w:pPr>
        <w:autoSpaceDE w:val="0"/>
        <w:autoSpaceDN w:val="0"/>
        <w:adjustRightInd w:val="0"/>
        <w:spacing w:after="0" w:line="240" w:lineRule="auto"/>
        <w:rPr>
          <w:rFonts w:cstheme="minorHAnsi"/>
          <w:sz w:val="20"/>
          <w:szCs w:val="20"/>
        </w:rPr>
      </w:pPr>
    </w:p>
    <w:p w:rsidR="009064AA" w:rsidRPr="009064AA" w:rsidRDefault="009064AA" w:rsidP="003746A8">
      <w:pPr>
        <w:autoSpaceDE w:val="0"/>
        <w:autoSpaceDN w:val="0"/>
        <w:adjustRightInd w:val="0"/>
        <w:spacing w:after="0" w:line="240" w:lineRule="auto"/>
        <w:ind w:firstLine="720"/>
        <w:rPr>
          <w:rFonts w:cstheme="minorHAnsi"/>
          <w:sz w:val="20"/>
          <w:szCs w:val="20"/>
        </w:rPr>
      </w:pPr>
      <w:r w:rsidRPr="009064AA">
        <w:rPr>
          <w:rFonts w:cstheme="minorHAnsi"/>
          <w:sz w:val="20"/>
          <w:szCs w:val="20"/>
        </w:rPr>
        <w:t>As a specific example, let us assume that we prepare a mixture by mixing 10.0</w:t>
      </w:r>
      <w:r w:rsidR="003746A8">
        <w:rPr>
          <w:rFonts w:cstheme="minorHAnsi"/>
          <w:sz w:val="20"/>
          <w:szCs w:val="20"/>
        </w:rPr>
        <w:t xml:space="preserve"> </w:t>
      </w:r>
      <w:r w:rsidRPr="009064AA">
        <w:rPr>
          <w:rFonts w:cstheme="minorHAnsi"/>
          <w:sz w:val="20"/>
          <w:szCs w:val="20"/>
        </w:rPr>
        <w:t>mL of 2.00 x 10</w:t>
      </w:r>
      <w:r w:rsidRPr="003746A8">
        <w:rPr>
          <w:rFonts w:cstheme="minorHAnsi"/>
          <w:sz w:val="20"/>
          <w:szCs w:val="20"/>
          <w:vertAlign w:val="superscript"/>
        </w:rPr>
        <w:t>-3</w:t>
      </w:r>
      <w:r w:rsidRPr="009064AA">
        <w:rPr>
          <w:rFonts w:cstheme="minorHAnsi"/>
          <w:sz w:val="20"/>
          <w:szCs w:val="20"/>
        </w:rPr>
        <w:t xml:space="preserve"> M Fe(NO</w:t>
      </w:r>
      <w:r w:rsidRPr="003746A8">
        <w:rPr>
          <w:rFonts w:cstheme="minorHAnsi"/>
          <w:sz w:val="20"/>
          <w:szCs w:val="20"/>
          <w:vertAlign w:val="subscript"/>
        </w:rPr>
        <w:t>3</w:t>
      </w:r>
      <w:r w:rsidRPr="009064AA">
        <w:rPr>
          <w:rFonts w:cstheme="minorHAnsi"/>
          <w:sz w:val="20"/>
          <w:szCs w:val="20"/>
        </w:rPr>
        <w:t>)</w:t>
      </w:r>
      <w:r w:rsidRPr="003746A8">
        <w:rPr>
          <w:rFonts w:cstheme="minorHAnsi"/>
          <w:sz w:val="20"/>
          <w:szCs w:val="20"/>
          <w:vertAlign w:val="subscript"/>
        </w:rPr>
        <w:t>3</w:t>
      </w:r>
      <w:r w:rsidRPr="009064AA">
        <w:rPr>
          <w:rFonts w:cstheme="minorHAnsi"/>
          <w:sz w:val="20"/>
          <w:szCs w:val="20"/>
        </w:rPr>
        <w:t xml:space="preserve"> with 10.0 mL of 2.00 x 10</w:t>
      </w:r>
      <w:r w:rsidRPr="003746A8">
        <w:rPr>
          <w:rFonts w:cstheme="minorHAnsi"/>
          <w:sz w:val="20"/>
          <w:szCs w:val="20"/>
          <w:vertAlign w:val="superscript"/>
        </w:rPr>
        <w:t>-3</w:t>
      </w:r>
      <w:r w:rsidRPr="009064AA">
        <w:rPr>
          <w:rFonts w:cstheme="minorHAnsi"/>
          <w:sz w:val="20"/>
          <w:szCs w:val="20"/>
        </w:rPr>
        <w:t xml:space="preserve"> </w:t>
      </w:r>
      <w:r w:rsidR="003746A8">
        <w:rPr>
          <w:rFonts w:cstheme="minorHAnsi"/>
          <w:sz w:val="20"/>
          <w:szCs w:val="20"/>
        </w:rPr>
        <w:t xml:space="preserve">M KSCN. As a result of </w:t>
      </w:r>
      <w:r w:rsidRPr="009064AA">
        <w:rPr>
          <w:rFonts w:cstheme="minorHAnsi"/>
          <w:sz w:val="20"/>
          <w:szCs w:val="20"/>
        </w:rPr>
        <w:t>Reaction 1, some red FeSCN</w:t>
      </w:r>
      <w:r w:rsidRPr="003746A8">
        <w:rPr>
          <w:rFonts w:cstheme="minorHAnsi"/>
          <w:sz w:val="20"/>
          <w:szCs w:val="20"/>
          <w:vertAlign w:val="superscript"/>
        </w:rPr>
        <w:t>2+</w:t>
      </w:r>
      <w:r w:rsidRPr="009064AA">
        <w:rPr>
          <w:rFonts w:cstheme="minorHAnsi"/>
          <w:sz w:val="20"/>
          <w:szCs w:val="20"/>
        </w:rPr>
        <w:t xml:space="preserve"> ion is formed. Its concentra</w:t>
      </w:r>
      <w:r w:rsidR="003746A8">
        <w:rPr>
          <w:rFonts w:cstheme="minorHAnsi"/>
          <w:sz w:val="20"/>
          <w:szCs w:val="20"/>
        </w:rPr>
        <w:t xml:space="preserve">tion at equilibrium is found to </w:t>
      </w:r>
      <w:r w:rsidRPr="009064AA">
        <w:rPr>
          <w:rFonts w:cstheme="minorHAnsi"/>
          <w:sz w:val="20"/>
          <w:szCs w:val="20"/>
        </w:rPr>
        <w:t>be 1.50 x 10</w:t>
      </w:r>
      <w:r w:rsidRPr="003746A8">
        <w:rPr>
          <w:rFonts w:cstheme="minorHAnsi"/>
          <w:sz w:val="20"/>
          <w:szCs w:val="20"/>
          <w:vertAlign w:val="superscript"/>
        </w:rPr>
        <w:t>-4</w:t>
      </w:r>
      <w:r w:rsidRPr="009064AA">
        <w:rPr>
          <w:rFonts w:cstheme="minorHAnsi"/>
          <w:sz w:val="20"/>
          <w:szCs w:val="20"/>
        </w:rPr>
        <w:t xml:space="preserve"> M. Our problem is to find </w:t>
      </w:r>
      <w:proofErr w:type="spellStart"/>
      <w:r w:rsidRPr="009064AA">
        <w:rPr>
          <w:rFonts w:cstheme="minorHAnsi"/>
          <w:sz w:val="20"/>
          <w:szCs w:val="20"/>
        </w:rPr>
        <w:t>K</w:t>
      </w:r>
      <w:r w:rsidRPr="003746A8">
        <w:rPr>
          <w:rFonts w:cstheme="minorHAnsi"/>
          <w:sz w:val="20"/>
          <w:szCs w:val="20"/>
          <w:vertAlign w:val="subscript"/>
        </w:rPr>
        <w:t>c</w:t>
      </w:r>
      <w:proofErr w:type="spellEnd"/>
      <w:r w:rsidRPr="009064AA">
        <w:rPr>
          <w:rFonts w:cstheme="minorHAnsi"/>
          <w:sz w:val="20"/>
          <w:szCs w:val="20"/>
        </w:rPr>
        <w:t xml:space="preserve"> for the reaction from this information. To do</w:t>
      </w:r>
      <w:r w:rsidR="003746A8">
        <w:rPr>
          <w:rFonts w:cstheme="minorHAnsi"/>
          <w:sz w:val="20"/>
          <w:szCs w:val="20"/>
        </w:rPr>
        <w:t xml:space="preserve"> </w:t>
      </w:r>
      <w:r w:rsidRPr="009064AA">
        <w:rPr>
          <w:rFonts w:cstheme="minorHAnsi"/>
          <w:sz w:val="20"/>
          <w:szCs w:val="20"/>
        </w:rPr>
        <w:t>this, we first need to find the new initial concentration of each reactant in the mixture due</w:t>
      </w:r>
      <w:r w:rsidR="003746A8">
        <w:rPr>
          <w:rFonts w:cstheme="minorHAnsi"/>
          <w:sz w:val="20"/>
          <w:szCs w:val="20"/>
        </w:rPr>
        <w:t xml:space="preserve"> </w:t>
      </w:r>
      <w:r w:rsidRPr="009064AA">
        <w:rPr>
          <w:rFonts w:cstheme="minorHAnsi"/>
          <w:sz w:val="20"/>
          <w:szCs w:val="20"/>
        </w:rPr>
        <w:t>to dilution. Second, we use the equilibrium concentration of the product and the reaction</w:t>
      </w:r>
    </w:p>
    <w:p w:rsidR="009064AA" w:rsidRDefault="009064AA" w:rsidP="009064AA">
      <w:pPr>
        <w:autoSpaceDE w:val="0"/>
        <w:autoSpaceDN w:val="0"/>
        <w:adjustRightInd w:val="0"/>
        <w:spacing w:after="0" w:line="240" w:lineRule="auto"/>
        <w:rPr>
          <w:rFonts w:cstheme="minorHAnsi"/>
          <w:sz w:val="20"/>
          <w:szCs w:val="20"/>
        </w:rPr>
      </w:pPr>
      <w:proofErr w:type="gramStart"/>
      <w:r w:rsidRPr="009064AA">
        <w:rPr>
          <w:rFonts w:cstheme="minorHAnsi"/>
          <w:sz w:val="20"/>
          <w:szCs w:val="20"/>
        </w:rPr>
        <w:t>stoichiometry</w:t>
      </w:r>
      <w:proofErr w:type="gramEnd"/>
      <w:r w:rsidRPr="009064AA">
        <w:rPr>
          <w:rFonts w:cstheme="minorHAnsi"/>
          <w:sz w:val="20"/>
          <w:szCs w:val="20"/>
        </w:rPr>
        <w:t xml:space="preserve"> to determine the equilibrium concentrations of the reactants. Sin</w:t>
      </w:r>
      <w:r w:rsidR="003746A8">
        <w:rPr>
          <w:rFonts w:cstheme="minorHAnsi"/>
          <w:sz w:val="20"/>
          <w:szCs w:val="20"/>
        </w:rPr>
        <w:t xml:space="preserve">ce the </w:t>
      </w:r>
      <w:r w:rsidRPr="009064AA">
        <w:rPr>
          <w:rFonts w:cstheme="minorHAnsi"/>
          <w:sz w:val="20"/>
          <w:szCs w:val="20"/>
        </w:rPr>
        <w:t>product was formed at the expense of reactants, we c</w:t>
      </w:r>
      <w:r w:rsidR="003746A8">
        <w:rPr>
          <w:rFonts w:cstheme="minorHAnsi"/>
          <w:sz w:val="20"/>
          <w:szCs w:val="20"/>
        </w:rPr>
        <w:t xml:space="preserve">an calculate the amount of each </w:t>
      </w:r>
      <w:r w:rsidRPr="009064AA">
        <w:rPr>
          <w:rFonts w:cstheme="minorHAnsi"/>
          <w:sz w:val="20"/>
          <w:szCs w:val="20"/>
        </w:rPr>
        <w:t>reactant that was used up. In the third step, we use thes</w:t>
      </w:r>
      <w:r w:rsidR="003746A8">
        <w:rPr>
          <w:rFonts w:cstheme="minorHAnsi"/>
          <w:sz w:val="20"/>
          <w:szCs w:val="20"/>
        </w:rPr>
        <w:t xml:space="preserve">e equilibrium concentrations to </w:t>
      </w:r>
      <w:r w:rsidRPr="009064AA">
        <w:rPr>
          <w:rFonts w:cstheme="minorHAnsi"/>
          <w:sz w:val="20"/>
          <w:szCs w:val="20"/>
        </w:rPr>
        <w:t xml:space="preserve">evaluate </w:t>
      </w:r>
      <w:proofErr w:type="spellStart"/>
      <w:r w:rsidRPr="009064AA">
        <w:rPr>
          <w:rFonts w:cstheme="minorHAnsi"/>
          <w:sz w:val="20"/>
          <w:szCs w:val="20"/>
        </w:rPr>
        <w:t>K</w:t>
      </w:r>
      <w:r w:rsidRPr="003746A8">
        <w:rPr>
          <w:rFonts w:cstheme="minorHAnsi"/>
          <w:sz w:val="20"/>
          <w:szCs w:val="20"/>
          <w:vertAlign w:val="subscript"/>
        </w:rPr>
        <w:t>c</w:t>
      </w:r>
      <w:proofErr w:type="spellEnd"/>
      <w:r w:rsidRPr="009064AA">
        <w:rPr>
          <w:rFonts w:cstheme="minorHAnsi"/>
          <w:sz w:val="20"/>
          <w:szCs w:val="20"/>
        </w:rPr>
        <w:t xml:space="preserve"> for the reaction.</w:t>
      </w:r>
    </w:p>
    <w:p w:rsidR="00681736" w:rsidRPr="009064AA" w:rsidRDefault="00681736" w:rsidP="009064AA">
      <w:pPr>
        <w:autoSpaceDE w:val="0"/>
        <w:autoSpaceDN w:val="0"/>
        <w:adjustRightInd w:val="0"/>
        <w:spacing w:after="0" w:line="240" w:lineRule="auto"/>
        <w:rPr>
          <w:rFonts w:cstheme="minorHAnsi"/>
          <w:sz w:val="20"/>
          <w:szCs w:val="20"/>
        </w:rPr>
      </w:pPr>
    </w:p>
    <w:p w:rsidR="009064AA" w:rsidRPr="009064AA" w:rsidRDefault="009064AA" w:rsidP="003746A8">
      <w:pPr>
        <w:autoSpaceDE w:val="0"/>
        <w:autoSpaceDN w:val="0"/>
        <w:adjustRightInd w:val="0"/>
        <w:spacing w:after="0" w:line="240" w:lineRule="auto"/>
        <w:ind w:firstLine="720"/>
        <w:rPr>
          <w:rFonts w:cstheme="minorHAnsi"/>
          <w:sz w:val="20"/>
          <w:szCs w:val="20"/>
        </w:rPr>
      </w:pPr>
      <w:r w:rsidRPr="009064AA">
        <w:rPr>
          <w:rFonts w:cstheme="minorHAnsi"/>
          <w:sz w:val="20"/>
          <w:szCs w:val="20"/>
        </w:rPr>
        <w:t>To determine the [FeSCN</w:t>
      </w:r>
      <w:r w:rsidRPr="003746A8">
        <w:rPr>
          <w:rFonts w:cstheme="minorHAnsi"/>
          <w:sz w:val="20"/>
          <w:szCs w:val="20"/>
          <w:vertAlign w:val="superscript"/>
        </w:rPr>
        <w:t>2+</w:t>
      </w:r>
      <w:r w:rsidRPr="009064AA">
        <w:rPr>
          <w:rFonts w:cstheme="minorHAnsi"/>
          <w:sz w:val="20"/>
          <w:szCs w:val="20"/>
        </w:rPr>
        <w:t>] in the equilibrium mixtures, we will use a</w:t>
      </w:r>
      <w:r w:rsidR="003746A8">
        <w:rPr>
          <w:rFonts w:cstheme="minorHAnsi"/>
          <w:sz w:val="20"/>
          <w:szCs w:val="20"/>
        </w:rPr>
        <w:t xml:space="preserve"> </w:t>
      </w:r>
      <w:r w:rsidRPr="009064AA">
        <w:rPr>
          <w:rFonts w:cstheme="minorHAnsi"/>
          <w:sz w:val="20"/>
          <w:szCs w:val="20"/>
        </w:rPr>
        <w:t>spectrophotometer, which measures the amount of light</w:t>
      </w:r>
      <w:r w:rsidR="003746A8">
        <w:rPr>
          <w:rFonts w:cstheme="minorHAnsi"/>
          <w:sz w:val="20"/>
          <w:szCs w:val="20"/>
        </w:rPr>
        <w:t xml:space="preserve"> absorbed by the red complex at </w:t>
      </w:r>
      <w:r w:rsidRPr="009064AA">
        <w:rPr>
          <w:rFonts w:cstheme="minorHAnsi"/>
          <w:i/>
          <w:iCs/>
          <w:sz w:val="20"/>
          <w:szCs w:val="20"/>
        </w:rPr>
        <w:t>447 nm</w:t>
      </w:r>
      <w:r w:rsidRPr="009064AA">
        <w:rPr>
          <w:rFonts w:cstheme="minorHAnsi"/>
          <w:sz w:val="20"/>
          <w:szCs w:val="20"/>
        </w:rPr>
        <w:t>, the wavelength at which the complex most strongly absorbs. The absorbance, A,</w:t>
      </w:r>
    </w:p>
    <w:p w:rsidR="009064AA" w:rsidRPr="009064AA" w:rsidRDefault="009064AA" w:rsidP="009064AA">
      <w:pPr>
        <w:autoSpaceDE w:val="0"/>
        <w:autoSpaceDN w:val="0"/>
        <w:adjustRightInd w:val="0"/>
        <w:spacing w:after="0" w:line="240" w:lineRule="auto"/>
        <w:rPr>
          <w:rFonts w:cstheme="minorHAnsi"/>
          <w:sz w:val="20"/>
          <w:szCs w:val="20"/>
        </w:rPr>
      </w:pPr>
      <w:proofErr w:type="gramStart"/>
      <w:r w:rsidRPr="009064AA">
        <w:rPr>
          <w:rFonts w:cstheme="minorHAnsi"/>
          <w:sz w:val="20"/>
          <w:szCs w:val="20"/>
        </w:rPr>
        <w:t>of</w:t>
      </w:r>
      <w:proofErr w:type="gramEnd"/>
      <w:r w:rsidRPr="009064AA">
        <w:rPr>
          <w:rFonts w:cstheme="minorHAnsi"/>
          <w:sz w:val="20"/>
          <w:szCs w:val="20"/>
        </w:rPr>
        <w:t xml:space="preserve"> the complex is proportional to its concentration, M, </w:t>
      </w:r>
      <w:r w:rsidR="003746A8">
        <w:rPr>
          <w:rFonts w:cstheme="minorHAnsi"/>
          <w:sz w:val="20"/>
          <w:szCs w:val="20"/>
        </w:rPr>
        <w:t xml:space="preserve">and can be measured directly on </w:t>
      </w:r>
      <w:r w:rsidRPr="009064AA">
        <w:rPr>
          <w:rFonts w:cstheme="minorHAnsi"/>
          <w:sz w:val="20"/>
          <w:szCs w:val="20"/>
        </w:rPr>
        <w:t>the spectrophotometer</w:t>
      </w:r>
      <w:r w:rsidR="003746A8">
        <w:rPr>
          <w:rFonts w:cstheme="minorHAnsi"/>
          <w:sz w:val="20"/>
          <w:szCs w:val="20"/>
        </w:rPr>
        <w:t xml:space="preserve">, colorimeter, or </w:t>
      </w:r>
      <w:proofErr w:type="spellStart"/>
      <w:r w:rsidR="00CD76B7">
        <w:rPr>
          <w:rFonts w:cstheme="minorHAnsi"/>
          <w:sz w:val="20"/>
          <w:szCs w:val="20"/>
        </w:rPr>
        <w:t>SpectroV</w:t>
      </w:r>
      <w:r w:rsidR="003746A8">
        <w:rPr>
          <w:rFonts w:cstheme="minorHAnsi"/>
          <w:sz w:val="20"/>
          <w:szCs w:val="20"/>
        </w:rPr>
        <w:t>is</w:t>
      </w:r>
      <w:proofErr w:type="spellEnd"/>
      <w:r w:rsidRPr="009064AA">
        <w:rPr>
          <w:rFonts w:cstheme="minorHAnsi"/>
          <w:sz w:val="20"/>
          <w:szCs w:val="20"/>
        </w:rPr>
        <w:t xml:space="preserve">. </w:t>
      </w:r>
      <w:r w:rsidR="003746A8">
        <w:rPr>
          <w:rFonts w:cstheme="minorHAnsi"/>
          <w:sz w:val="20"/>
          <w:szCs w:val="20"/>
        </w:rPr>
        <w:t>Review of Beer</w:t>
      </w:r>
      <w:r w:rsidR="00CD76B7">
        <w:rPr>
          <w:rFonts w:cstheme="minorHAnsi"/>
          <w:sz w:val="20"/>
          <w:szCs w:val="20"/>
        </w:rPr>
        <w:t xml:space="preserve">’s Law and a review of how the </w:t>
      </w:r>
      <w:proofErr w:type="spellStart"/>
      <w:r w:rsidR="00CD76B7">
        <w:rPr>
          <w:rFonts w:cstheme="minorHAnsi"/>
          <w:sz w:val="20"/>
          <w:szCs w:val="20"/>
        </w:rPr>
        <w:t>SpectroV</w:t>
      </w:r>
      <w:r w:rsidR="003746A8">
        <w:rPr>
          <w:rFonts w:cstheme="minorHAnsi"/>
          <w:sz w:val="20"/>
          <w:szCs w:val="20"/>
        </w:rPr>
        <w:t>is</w:t>
      </w:r>
      <w:proofErr w:type="spellEnd"/>
      <w:r w:rsidR="003746A8">
        <w:rPr>
          <w:rFonts w:cstheme="minorHAnsi"/>
          <w:sz w:val="20"/>
          <w:szCs w:val="20"/>
        </w:rPr>
        <w:t xml:space="preserve"> is operated might be useful</w:t>
      </w:r>
      <w:r w:rsidRPr="009064AA">
        <w:rPr>
          <w:rFonts w:cstheme="minorHAnsi"/>
          <w:sz w:val="20"/>
          <w:szCs w:val="20"/>
        </w:rPr>
        <w:t>. Once the absorbance value is</w:t>
      </w:r>
    </w:p>
    <w:p w:rsidR="009064AA" w:rsidRDefault="009064AA" w:rsidP="009064AA">
      <w:pPr>
        <w:autoSpaceDE w:val="0"/>
        <w:autoSpaceDN w:val="0"/>
        <w:adjustRightInd w:val="0"/>
        <w:spacing w:after="0" w:line="240" w:lineRule="auto"/>
        <w:rPr>
          <w:rFonts w:cstheme="minorHAnsi"/>
          <w:sz w:val="20"/>
          <w:szCs w:val="20"/>
        </w:rPr>
      </w:pPr>
      <w:proofErr w:type="gramStart"/>
      <w:r w:rsidRPr="009064AA">
        <w:rPr>
          <w:rFonts w:cstheme="minorHAnsi"/>
          <w:sz w:val="20"/>
          <w:szCs w:val="20"/>
        </w:rPr>
        <w:t>recorded</w:t>
      </w:r>
      <w:proofErr w:type="gramEnd"/>
      <w:r w:rsidRPr="009064AA">
        <w:rPr>
          <w:rFonts w:cstheme="minorHAnsi"/>
          <w:sz w:val="20"/>
          <w:szCs w:val="20"/>
        </w:rPr>
        <w:t xml:space="preserve">, use the value </w:t>
      </w:r>
      <w:r w:rsidRPr="00CD76B7">
        <w:rPr>
          <w:rFonts w:cstheme="minorHAnsi"/>
          <w:b/>
          <w:i/>
          <w:iCs/>
          <w:sz w:val="20"/>
          <w:szCs w:val="20"/>
        </w:rPr>
        <w:t>k = 5.00 x 10</w:t>
      </w:r>
      <w:r w:rsidRPr="00CD76B7">
        <w:rPr>
          <w:rFonts w:cstheme="minorHAnsi"/>
          <w:b/>
          <w:i/>
          <w:iCs/>
          <w:sz w:val="20"/>
          <w:szCs w:val="20"/>
          <w:vertAlign w:val="superscript"/>
        </w:rPr>
        <w:t>3</w:t>
      </w:r>
      <w:r w:rsidRPr="009064AA">
        <w:rPr>
          <w:rFonts w:cstheme="minorHAnsi"/>
          <w:i/>
          <w:iCs/>
          <w:sz w:val="20"/>
          <w:szCs w:val="20"/>
        </w:rPr>
        <w:t xml:space="preserve"> </w:t>
      </w:r>
      <w:r w:rsidRPr="009064AA">
        <w:rPr>
          <w:rFonts w:cstheme="minorHAnsi"/>
          <w:sz w:val="20"/>
          <w:szCs w:val="20"/>
        </w:rPr>
        <w:t>to determine the concentration (M) of FeSCN</w:t>
      </w:r>
      <w:r w:rsidRPr="003746A8">
        <w:rPr>
          <w:rFonts w:cstheme="minorHAnsi"/>
          <w:sz w:val="20"/>
          <w:szCs w:val="20"/>
          <w:vertAlign w:val="superscript"/>
        </w:rPr>
        <w:t>2+</w:t>
      </w:r>
      <w:r w:rsidRPr="009064AA">
        <w:rPr>
          <w:rFonts w:cstheme="minorHAnsi"/>
          <w:sz w:val="20"/>
          <w:szCs w:val="20"/>
        </w:rPr>
        <w:t xml:space="preserve"> </w:t>
      </w:r>
      <w:r w:rsidR="003746A8">
        <w:rPr>
          <w:rFonts w:cstheme="minorHAnsi"/>
          <w:sz w:val="20"/>
          <w:szCs w:val="20"/>
        </w:rPr>
        <w:t xml:space="preserve">for </w:t>
      </w:r>
      <w:r w:rsidRPr="009064AA">
        <w:rPr>
          <w:rFonts w:cstheme="minorHAnsi"/>
          <w:sz w:val="20"/>
          <w:szCs w:val="20"/>
        </w:rPr>
        <w:t xml:space="preserve">each solution using the equation </w:t>
      </w:r>
      <w:r w:rsidR="003746A8" w:rsidRPr="00CD76B7">
        <w:rPr>
          <w:rFonts w:cstheme="minorHAnsi"/>
          <w:b/>
          <w:i/>
          <w:iCs/>
          <w:sz w:val="20"/>
          <w:szCs w:val="20"/>
        </w:rPr>
        <w:t>A = k c</w:t>
      </w:r>
      <w:r w:rsidR="003746A8">
        <w:rPr>
          <w:rFonts w:cstheme="minorHAnsi"/>
          <w:i/>
          <w:iCs/>
          <w:sz w:val="20"/>
          <w:szCs w:val="20"/>
        </w:rPr>
        <w:t xml:space="preserve"> where A is absorbance, k is a constant, and c is the concentration</w:t>
      </w:r>
      <w:r w:rsidRPr="009064AA">
        <w:rPr>
          <w:rFonts w:cstheme="minorHAnsi"/>
          <w:sz w:val="20"/>
          <w:szCs w:val="20"/>
        </w:rPr>
        <w:t>.</w:t>
      </w:r>
      <w:r w:rsidR="003746A8">
        <w:rPr>
          <w:rFonts w:cstheme="minorHAnsi"/>
          <w:sz w:val="20"/>
          <w:szCs w:val="20"/>
        </w:rPr>
        <w:t xml:space="preserve"> See below on Beer’s Law for why this “simplified” equation is used</w:t>
      </w:r>
      <w:r w:rsidR="00681736">
        <w:rPr>
          <w:rFonts w:cstheme="minorHAnsi"/>
          <w:sz w:val="20"/>
          <w:szCs w:val="20"/>
        </w:rPr>
        <w:t>.</w:t>
      </w:r>
    </w:p>
    <w:p w:rsidR="003746A8" w:rsidRPr="002E040B" w:rsidRDefault="003746A8" w:rsidP="003746A8">
      <w:pPr>
        <w:pStyle w:val="Heading3"/>
        <w:spacing w:before="0"/>
        <w:contextualSpacing/>
        <w:rPr>
          <w:rFonts w:asciiTheme="minorHAnsi" w:hAnsiTheme="minorHAnsi" w:cstheme="minorHAnsi"/>
          <w:color w:val="auto"/>
          <w:sz w:val="20"/>
          <w:szCs w:val="20"/>
        </w:rPr>
      </w:pPr>
      <w:r w:rsidRPr="002E040B">
        <w:rPr>
          <w:rFonts w:asciiTheme="minorHAnsi" w:hAnsiTheme="minorHAnsi" w:cstheme="minorHAnsi"/>
          <w:color w:val="auto"/>
          <w:sz w:val="20"/>
          <w:szCs w:val="20"/>
        </w:rPr>
        <w:lastRenderedPageBreak/>
        <w:t>The Beer-Lambert Law</w:t>
      </w:r>
    </w:p>
    <w:p w:rsidR="003746A8" w:rsidRDefault="003746A8" w:rsidP="003746A8">
      <w:pPr>
        <w:pStyle w:val="NormalWeb"/>
        <w:spacing w:before="0" w:beforeAutospacing="0" w:after="0" w:afterAutospacing="0"/>
        <w:contextualSpacing/>
        <w:rPr>
          <w:rFonts w:asciiTheme="minorHAnsi" w:hAnsiTheme="minorHAnsi" w:cstheme="minorHAnsi"/>
          <w:sz w:val="20"/>
          <w:szCs w:val="20"/>
        </w:rPr>
      </w:pPr>
      <w:r w:rsidRPr="00B75585">
        <w:rPr>
          <w:rFonts w:asciiTheme="minorHAnsi" w:hAnsiTheme="minorHAnsi" w:cstheme="minorHAnsi"/>
          <w:sz w:val="20"/>
          <w:szCs w:val="20"/>
        </w:rPr>
        <w:t xml:space="preserve">Now let us look at the Beer-Lambert law and explore its significance. </w:t>
      </w:r>
    </w:p>
    <w:p w:rsidR="00681736" w:rsidRPr="00B75585" w:rsidRDefault="00681736" w:rsidP="003746A8">
      <w:pPr>
        <w:pStyle w:val="NormalWeb"/>
        <w:spacing w:before="0" w:beforeAutospacing="0" w:after="0" w:afterAutospacing="0"/>
        <w:contextualSpacing/>
        <w:rPr>
          <w:rFonts w:asciiTheme="minorHAnsi" w:hAnsiTheme="minorHAnsi" w:cstheme="minorHAnsi"/>
          <w:sz w:val="20"/>
          <w:szCs w:val="20"/>
        </w:rPr>
      </w:pPr>
    </w:p>
    <w:p w:rsidR="003746A8" w:rsidRPr="00681736" w:rsidRDefault="003746A8" w:rsidP="003746A8">
      <w:pPr>
        <w:pStyle w:val="NormalWeb"/>
        <w:spacing w:before="0" w:beforeAutospacing="0" w:after="0" w:afterAutospacing="0"/>
        <w:contextualSpacing/>
        <w:jc w:val="center"/>
        <w:rPr>
          <w:rFonts w:asciiTheme="minorHAnsi" w:hAnsiTheme="minorHAnsi" w:cstheme="minorHAnsi"/>
          <w:bCs/>
          <w:sz w:val="20"/>
          <w:szCs w:val="20"/>
        </w:rPr>
      </w:pPr>
      <w:r w:rsidRPr="00681736">
        <w:rPr>
          <w:rFonts w:asciiTheme="minorHAnsi" w:hAnsiTheme="minorHAnsi" w:cstheme="minorHAnsi"/>
          <w:bCs/>
          <w:sz w:val="20"/>
          <w:szCs w:val="20"/>
        </w:rPr>
        <w:t>A=</w:t>
      </w:r>
      <w:proofErr w:type="spellStart"/>
      <w:r w:rsidRPr="00681736">
        <w:rPr>
          <w:rFonts w:asciiTheme="minorHAnsi" w:hAnsiTheme="minorHAnsi" w:cstheme="minorHAnsi"/>
          <w:bCs/>
          <w:sz w:val="20"/>
          <w:szCs w:val="20"/>
        </w:rPr>
        <w:t>ebc</w:t>
      </w:r>
      <w:proofErr w:type="spellEnd"/>
    </w:p>
    <w:p w:rsidR="00681736" w:rsidRPr="00B75585" w:rsidRDefault="00681736" w:rsidP="003746A8">
      <w:pPr>
        <w:pStyle w:val="NormalWeb"/>
        <w:spacing w:before="0" w:beforeAutospacing="0" w:after="0" w:afterAutospacing="0"/>
        <w:contextualSpacing/>
        <w:jc w:val="center"/>
        <w:rPr>
          <w:rFonts w:asciiTheme="minorHAnsi" w:hAnsiTheme="minorHAnsi" w:cstheme="minorHAnsi"/>
          <w:sz w:val="20"/>
          <w:szCs w:val="20"/>
        </w:rPr>
      </w:pPr>
    </w:p>
    <w:p w:rsidR="003746A8" w:rsidRDefault="003746A8" w:rsidP="003746A8">
      <w:pPr>
        <w:pStyle w:val="NormalWeb"/>
        <w:numPr>
          <w:ilvl w:val="0"/>
          <w:numId w:val="1"/>
        </w:numPr>
        <w:spacing w:before="0" w:beforeAutospacing="0" w:after="0" w:afterAutospacing="0"/>
        <w:contextualSpacing/>
        <w:rPr>
          <w:rFonts w:asciiTheme="minorHAnsi" w:hAnsiTheme="minorHAnsi" w:cstheme="minorHAnsi"/>
          <w:sz w:val="20"/>
          <w:szCs w:val="20"/>
        </w:rPr>
      </w:pPr>
      <w:r w:rsidRPr="00B75585">
        <w:rPr>
          <w:rFonts w:asciiTheme="minorHAnsi" w:hAnsiTheme="minorHAnsi" w:cstheme="minorHAnsi"/>
          <w:sz w:val="20"/>
          <w:szCs w:val="20"/>
        </w:rPr>
        <w:t xml:space="preserve">Where </w:t>
      </w:r>
      <w:r w:rsidRPr="002E040B">
        <w:rPr>
          <w:rFonts w:asciiTheme="minorHAnsi" w:hAnsiTheme="minorHAnsi" w:cstheme="minorHAnsi"/>
          <w:b/>
          <w:sz w:val="20"/>
          <w:szCs w:val="20"/>
        </w:rPr>
        <w:t>A</w:t>
      </w:r>
      <w:r w:rsidRPr="00B75585">
        <w:rPr>
          <w:rFonts w:asciiTheme="minorHAnsi" w:hAnsiTheme="minorHAnsi" w:cstheme="minorHAnsi"/>
          <w:sz w:val="20"/>
          <w:szCs w:val="20"/>
        </w:rPr>
        <w:t xml:space="preserve"> is absorbance (no units, since </w:t>
      </w:r>
      <w:r w:rsidRPr="00B75585">
        <w:rPr>
          <w:rFonts w:asciiTheme="minorHAnsi" w:hAnsiTheme="minorHAnsi" w:cstheme="minorHAnsi"/>
          <w:i/>
          <w:iCs/>
          <w:sz w:val="20"/>
          <w:szCs w:val="20"/>
        </w:rPr>
        <w:t>A = log</w:t>
      </w:r>
      <w:r w:rsidRPr="00B75585">
        <w:rPr>
          <w:rFonts w:asciiTheme="minorHAnsi" w:hAnsiTheme="minorHAnsi" w:cstheme="minorHAnsi"/>
          <w:i/>
          <w:iCs/>
          <w:sz w:val="20"/>
          <w:szCs w:val="20"/>
          <w:vertAlign w:val="subscript"/>
        </w:rPr>
        <w:t>10</w:t>
      </w:r>
      <w:r w:rsidRPr="00B75585">
        <w:rPr>
          <w:rFonts w:asciiTheme="minorHAnsi" w:hAnsiTheme="minorHAnsi" w:cstheme="minorHAnsi"/>
          <w:sz w:val="20"/>
          <w:szCs w:val="20"/>
        </w:rPr>
        <w:t xml:space="preserve"> </w:t>
      </w:r>
      <w:r w:rsidRPr="00B75585">
        <w:rPr>
          <w:rFonts w:asciiTheme="minorHAnsi" w:hAnsiTheme="minorHAnsi" w:cstheme="minorHAnsi"/>
          <w:i/>
          <w:iCs/>
          <w:sz w:val="20"/>
          <w:szCs w:val="20"/>
        </w:rPr>
        <w:t>P</w:t>
      </w:r>
      <w:r w:rsidRPr="00B75585">
        <w:rPr>
          <w:rFonts w:asciiTheme="minorHAnsi" w:hAnsiTheme="minorHAnsi" w:cstheme="minorHAnsi"/>
          <w:i/>
          <w:iCs/>
          <w:sz w:val="20"/>
          <w:szCs w:val="20"/>
          <w:vertAlign w:val="subscript"/>
        </w:rPr>
        <w:t>0</w:t>
      </w:r>
      <w:r w:rsidRPr="00B75585">
        <w:rPr>
          <w:rFonts w:asciiTheme="minorHAnsi" w:hAnsiTheme="minorHAnsi" w:cstheme="minorHAnsi"/>
          <w:sz w:val="20"/>
          <w:szCs w:val="20"/>
        </w:rPr>
        <w:t xml:space="preserve"> </w:t>
      </w:r>
      <w:r w:rsidRPr="00B75585">
        <w:rPr>
          <w:rFonts w:asciiTheme="minorHAnsi" w:hAnsiTheme="minorHAnsi" w:cstheme="minorHAnsi"/>
          <w:i/>
          <w:iCs/>
          <w:sz w:val="20"/>
          <w:szCs w:val="20"/>
        </w:rPr>
        <w:t>/ P</w:t>
      </w:r>
      <w:r w:rsidRPr="00B75585">
        <w:rPr>
          <w:rFonts w:asciiTheme="minorHAnsi" w:hAnsiTheme="minorHAnsi" w:cstheme="minorHAnsi"/>
          <w:sz w:val="20"/>
          <w:szCs w:val="20"/>
        </w:rPr>
        <w:t xml:space="preserve"> )</w:t>
      </w:r>
    </w:p>
    <w:p w:rsidR="003746A8" w:rsidRPr="002E040B" w:rsidRDefault="003746A8" w:rsidP="003746A8">
      <w:pPr>
        <w:pStyle w:val="NormalWeb"/>
        <w:numPr>
          <w:ilvl w:val="0"/>
          <w:numId w:val="1"/>
        </w:numPr>
        <w:spacing w:before="0" w:beforeAutospacing="0" w:after="0" w:afterAutospacing="0"/>
        <w:contextualSpacing/>
        <w:rPr>
          <w:rFonts w:asciiTheme="minorHAnsi" w:hAnsiTheme="minorHAnsi" w:cstheme="minorHAnsi"/>
          <w:sz w:val="20"/>
          <w:szCs w:val="20"/>
        </w:rPr>
      </w:pPr>
      <w:r w:rsidRPr="002E040B">
        <w:rPr>
          <w:rFonts w:asciiTheme="minorHAnsi" w:hAnsiTheme="minorHAnsi" w:cstheme="minorHAnsi"/>
          <w:b/>
          <w:bCs/>
          <w:sz w:val="20"/>
          <w:szCs w:val="20"/>
        </w:rPr>
        <w:t>e</w:t>
      </w:r>
      <w:r w:rsidRPr="002E040B">
        <w:rPr>
          <w:rFonts w:asciiTheme="minorHAnsi" w:hAnsiTheme="minorHAnsi" w:cstheme="minorHAnsi"/>
          <w:sz w:val="20"/>
          <w:szCs w:val="20"/>
        </w:rPr>
        <w:t xml:space="preserve"> is the molar absorptivity with units of L mol</w:t>
      </w:r>
      <w:r w:rsidRPr="002E040B">
        <w:rPr>
          <w:rFonts w:asciiTheme="minorHAnsi" w:hAnsiTheme="minorHAnsi" w:cstheme="minorHAnsi"/>
          <w:sz w:val="20"/>
          <w:szCs w:val="20"/>
          <w:vertAlign w:val="superscript"/>
        </w:rPr>
        <w:t>-1</w:t>
      </w:r>
      <w:r w:rsidRPr="002E040B">
        <w:rPr>
          <w:rFonts w:asciiTheme="minorHAnsi" w:hAnsiTheme="minorHAnsi" w:cstheme="minorHAnsi"/>
          <w:sz w:val="20"/>
          <w:szCs w:val="20"/>
        </w:rPr>
        <w:t xml:space="preserve"> cm</w:t>
      </w:r>
      <w:r w:rsidRPr="002E040B">
        <w:rPr>
          <w:rFonts w:asciiTheme="minorHAnsi" w:hAnsiTheme="minorHAnsi" w:cstheme="minorHAnsi"/>
          <w:sz w:val="20"/>
          <w:szCs w:val="20"/>
          <w:vertAlign w:val="superscript"/>
        </w:rPr>
        <w:t>-1</w:t>
      </w:r>
    </w:p>
    <w:p w:rsidR="003746A8" w:rsidRPr="002E040B" w:rsidRDefault="003746A8" w:rsidP="003746A8">
      <w:pPr>
        <w:pStyle w:val="NormalWeb"/>
        <w:numPr>
          <w:ilvl w:val="0"/>
          <w:numId w:val="1"/>
        </w:numPr>
        <w:spacing w:before="0" w:beforeAutospacing="0" w:after="0" w:afterAutospacing="0"/>
        <w:contextualSpacing/>
        <w:rPr>
          <w:rFonts w:asciiTheme="minorHAnsi" w:hAnsiTheme="minorHAnsi" w:cstheme="minorHAnsi"/>
          <w:sz w:val="20"/>
          <w:szCs w:val="20"/>
        </w:rPr>
      </w:pPr>
      <w:proofErr w:type="gramStart"/>
      <w:r w:rsidRPr="002E040B">
        <w:rPr>
          <w:rFonts w:asciiTheme="minorHAnsi" w:hAnsiTheme="minorHAnsi" w:cstheme="minorHAnsi"/>
          <w:b/>
          <w:bCs/>
          <w:sz w:val="20"/>
          <w:szCs w:val="20"/>
        </w:rPr>
        <w:t>b</w:t>
      </w:r>
      <w:proofErr w:type="gramEnd"/>
      <w:r w:rsidRPr="002E040B">
        <w:rPr>
          <w:rFonts w:asciiTheme="minorHAnsi" w:hAnsiTheme="minorHAnsi" w:cstheme="minorHAnsi"/>
          <w:sz w:val="20"/>
          <w:szCs w:val="20"/>
        </w:rPr>
        <w:t xml:space="preserve"> is the path length of the sample - that is, the path length of the cuvette in which t</w:t>
      </w:r>
      <w:r>
        <w:rPr>
          <w:rFonts w:asciiTheme="minorHAnsi" w:hAnsiTheme="minorHAnsi" w:cstheme="minorHAnsi"/>
          <w:sz w:val="20"/>
          <w:szCs w:val="20"/>
        </w:rPr>
        <w:t xml:space="preserve">he sample is contained. We will </w:t>
      </w:r>
      <w:r w:rsidRPr="002E040B">
        <w:rPr>
          <w:rFonts w:asciiTheme="minorHAnsi" w:hAnsiTheme="minorHAnsi" w:cstheme="minorHAnsi"/>
          <w:sz w:val="20"/>
          <w:szCs w:val="20"/>
        </w:rPr>
        <w:t>express this measurement in centimeters.</w:t>
      </w:r>
    </w:p>
    <w:p w:rsidR="003746A8" w:rsidRPr="002E040B" w:rsidRDefault="003746A8" w:rsidP="003746A8">
      <w:pPr>
        <w:pStyle w:val="NormalWeb"/>
        <w:numPr>
          <w:ilvl w:val="0"/>
          <w:numId w:val="1"/>
        </w:numPr>
        <w:spacing w:before="0" w:beforeAutospacing="0" w:after="0" w:afterAutospacing="0"/>
        <w:contextualSpacing/>
        <w:rPr>
          <w:rFonts w:asciiTheme="minorHAnsi" w:hAnsiTheme="minorHAnsi" w:cstheme="minorHAnsi"/>
          <w:sz w:val="20"/>
          <w:szCs w:val="20"/>
        </w:rPr>
      </w:pPr>
      <w:r w:rsidRPr="002E040B">
        <w:rPr>
          <w:rFonts w:asciiTheme="minorHAnsi" w:hAnsiTheme="minorHAnsi" w:cstheme="minorHAnsi"/>
          <w:b/>
          <w:bCs/>
          <w:sz w:val="20"/>
          <w:szCs w:val="20"/>
        </w:rPr>
        <w:t xml:space="preserve">c </w:t>
      </w:r>
      <w:r w:rsidRPr="002E040B">
        <w:rPr>
          <w:rFonts w:asciiTheme="minorHAnsi" w:hAnsiTheme="minorHAnsi" w:cstheme="minorHAnsi"/>
          <w:sz w:val="20"/>
          <w:szCs w:val="20"/>
        </w:rPr>
        <w:t xml:space="preserve">is the concentration of the compound in solution, expressed in </w:t>
      </w:r>
      <w:proofErr w:type="spellStart"/>
      <w:r w:rsidRPr="002E040B">
        <w:rPr>
          <w:rFonts w:asciiTheme="minorHAnsi" w:hAnsiTheme="minorHAnsi" w:cstheme="minorHAnsi"/>
          <w:sz w:val="20"/>
          <w:szCs w:val="20"/>
        </w:rPr>
        <w:t>mol</w:t>
      </w:r>
      <w:proofErr w:type="spellEnd"/>
      <w:r w:rsidRPr="002E040B">
        <w:rPr>
          <w:rFonts w:asciiTheme="minorHAnsi" w:hAnsiTheme="minorHAnsi" w:cstheme="minorHAnsi"/>
          <w:sz w:val="20"/>
          <w:szCs w:val="20"/>
        </w:rPr>
        <w:t xml:space="preserve"> L-1</w:t>
      </w:r>
    </w:p>
    <w:p w:rsidR="003746A8" w:rsidRPr="003746A8" w:rsidRDefault="003746A8" w:rsidP="003746A8">
      <w:pPr>
        <w:pStyle w:val="NormalWeb"/>
        <w:spacing w:before="0" w:beforeAutospacing="0" w:after="0" w:afterAutospacing="0"/>
        <w:contextualSpacing/>
        <w:rPr>
          <w:rFonts w:asciiTheme="minorHAnsi" w:hAnsiTheme="minorHAnsi" w:cstheme="minorHAnsi"/>
          <w:sz w:val="20"/>
          <w:szCs w:val="20"/>
        </w:rPr>
      </w:pPr>
      <w:r w:rsidRPr="00B75585">
        <w:rPr>
          <w:rFonts w:asciiTheme="minorHAnsi" w:hAnsiTheme="minorHAnsi" w:cstheme="minorHAnsi"/>
          <w:sz w:val="20"/>
          <w:szCs w:val="20"/>
        </w:rPr>
        <w:t>The reason why we prefer to express the law with this equation is because absorbance is directly proportional to the other parameters, as long as the law is obeyed. We are not going to dea</w:t>
      </w:r>
      <w:r>
        <w:rPr>
          <w:rFonts w:asciiTheme="minorHAnsi" w:hAnsiTheme="minorHAnsi" w:cstheme="minorHAnsi"/>
          <w:sz w:val="20"/>
          <w:szCs w:val="20"/>
        </w:rPr>
        <w:t xml:space="preserve">l with deviations from the law and therefore we can assume that </w:t>
      </w:r>
      <w:proofErr w:type="spellStart"/>
      <w:r>
        <w:rPr>
          <w:rFonts w:asciiTheme="minorHAnsi" w:hAnsiTheme="minorHAnsi" w:cstheme="minorHAnsi"/>
          <w:b/>
          <w:sz w:val="20"/>
          <w:szCs w:val="20"/>
        </w:rPr>
        <w:t>eb</w:t>
      </w:r>
      <w:proofErr w:type="spellEnd"/>
      <w:r>
        <w:rPr>
          <w:rFonts w:asciiTheme="minorHAnsi" w:hAnsiTheme="minorHAnsi" w:cstheme="minorHAnsi"/>
          <w:sz w:val="20"/>
          <w:szCs w:val="20"/>
        </w:rPr>
        <w:t xml:space="preserve"> is a constant (k) for this material and is provided above. </w:t>
      </w:r>
    </w:p>
    <w:p w:rsidR="003746A8" w:rsidRDefault="003746A8" w:rsidP="009064AA">
      <w:pPr>
        <w:autoSpaceDE w:val="0"/>
        <w:autoSpaceDN w:val="0"/>
        <w:adjustRightInd w:val="0"/>
        <w:spacing w:after="0" w:line="240" w:lineRule="auto"/>
        <w:rPr>
          <w:rFonts w:cstheme="minorHAnsi"/>
          <w:sz w:val="20"/>
          <w:szCs w:val="20"/>
        </w:rPr>
      </w:pPr>
    </w:p>
    <w:p w:rsidR="009064AA" w:rsidRDefault="009064AA" w:rsidP="009064AA">
      <w:pPr>
        <w:autoSpaceDE w:val="0"/>
        <w:autoSpaceDN w:val="0"/>
        <w:adjustRightInd w:val="0"/>
        <w:spacing w:after="0" w:line="240" w:lineRule="auto"/>
        <w:rPr>
          <w:rFonts w:cstheme="minorHAnsi"/>
          <w:b/>
          <w:bCs/>
          <w:sz w:val="20"/>
          <w:szCs w:val="20"/>
        </w:rPr>
      </w:pPr>
      <w:r w:rsidRPr="009064AA">
        <w:rPr>
          <w:rFonts w:cstheme="minorHAnsi"/>
          <w:b/>
          <w:bCs/>
          <w:sz w:val="20"/>
          <w:szCs w:val="20"/>
        </w:rPr>
        <w:t>Procedure</w:t>
      </w:r>
      <w:r w:rsidR="00681736">
        <w:rPr>
          <w:rFonts w:cstheme="minorHAnsi"/>
          <w:b/>
          <w:bCs/>
          <w:sz w:val="20"/>
          <w:szCs w:val="20"/>
        </w:rPr>
        <w:t>:</w:t>
      </w:r>
    </w:p>
    <w:p w:rsidR="00681736" w:rsidRPr="009064AA" w:rsidRDefault="00681736" w:rsidP="009064AA">
      <w:pPr>
        <w:autoSpaceDE w:val="0"/>
        <w:autoSpaceDN w:val="0"/>
        <w:adjustRightInd w:val="0"/>
        <w:spacing w:after="0" w:line="240" w:lineRule="auto"/>
        <w:rPr>
          <w:rFonts w:cstheme="minorHAnsi"/>
          <w:b/>
          <w:bCs/>
          <w:sz w:val="20"/>
          <w:szCs w:val="20"/>
        </w:rPr>
      </w:pPr>
    </w:p>
    <w:p w:rsidR="009064AA" w:rsidRDefault="009064AA" w:rsidP="00681736">
      <w:pPr>
        <w:autoSpaceDE w:val="0"/>
        <w:autoSpaceDN w:val="0"/>
        <w:adjustRightInd w:val="0"/>
        <w:spacing w:after="0" w:line="240" w:lineRule="auto"/>
        <w:ind w:firstLine="720"/>
        <w:rPr>
          <w:rFonts w:cstheme="minorHAnsi"/>
          <w:sz w:val="20"/>
          <w:szCs w:val="20"/>
        </w:rPr>
      </w:pPr>
      <w:r w:rsidRPr="009064AA">
        <w:rPr>
          <w:rFonts w:cstheme="minorHAnsi"/>
          <w:sz w:val="20"/>
          <w:szCs w:val="20"/>
        </w:rPr>
        <w:t xml:space="preserve">Label </w:t>
      </w:r>
      <w:r w:rsidR="003664FF">
        <w:rPr>
          <w:rFonts w:cstheme="minorHAnsi"/>
          <w:sz w:val="20"/>
          <w:szCs w:val="20"/>
        </w:rPr>
        <w:t xml:space="preserve">eight </w:t>
      </w:r>
      <w:r w:rsidRPr="009064AA">
        <w:rPr>
          <w:rFonts w:cstheme="minorHAnsi"/>
          <w:sz w:val="20"/>
          <w:szCs w:val="20"/>
        </w:rPr>
        <w:t>regular CLEAN</w:t>
      </w:r>
      <w:r w:rsidR="003664FF">
        <w:rPr>
          <w:rFonts w:cstheme="minorHAnsi"/>
          <w:sz w:val="20"/>
          <w:szCs w:val="20"/>
        </w:rPr>
        <w:t xml:space="preserve">, </w:t>
      </w:r>
      <w:r w:rsidRPr="009064AA">
        <w:rPr>
          <w:rFonts w:cstheme="minorHAnsi"/>
          <w:sz w:val="20"/>
          <w:szCs w:val="20"/>
        </w:rPr>
        <w:t>DRY</w:t>
      </w:r>
      <w:r w:rsidR="003664FF">
        <w:rPr>
          <w:rFonts w:cstheme="minorHAnsi"/>
          <w:sz w:val="20"/>
          <w:szCs w:val="20"/>
        </w:rPr>
        <w:t xml:space="preserve"> </w:t>
      </w:r>
      <w:r w:rsidR="003664FF">
        <w:rPr>
          <w:rFonts w:cstheme="minorHAnsi"/>
          <w:sz w:val="20"/>
          <w:szCs w:val="20"/>
        </w:rPr>
        <w:t>(&gt;25mL</w:t>
      </w:r>
      <w:proofErr w:type="gramStart"/>
      <w:r w:rsidR="003664FF">
        <w:rPr>
          <w:rFonts w:cstheme="minorHAnsi"/>
          <w:sz w:val="20"/>
          <w:szCs w:val="20"/>
        </w:rPr>
        <w:t>)</w:t>
      </w:r>
      <w:r w:rsidR="003664FF" w:rsidRPr="009064AA">
        <w:rPr>
          <w:rFonts w:cstheme="minorHAnsi"/>
          <w:sz w:val="20"/>
          <w:szCs w:val="20"/>
        </w:rPr>
        <w:t xml:space="preserve"> </w:t>
      </w:r>
      <w:r w:rsidRPr="009064AA">
        <w:rPr>
          <w:rFonts w:cstheme="minorHAnsi"/>
          <w:sz w:val="20"/>
          <w:szCs w:val="20"/>
        </w:rPr>
        <w:t xml:space="preserve"> test</w:t>
      </w:r>
      <w:proofErr w:type="gramEnd"/>
      <w:r w:rsidRPr="009064AA">
        <w:rPr>
          <w:rFonts w:cstheme="minorHAnsi"/>
          <w:sz w:val="20"/>
          <w:szCs w:val="20"/>
        </w:rPr>
        <w:t xml:space="preserve"> tubes </w:t>
      </w:r>
      <w:proofErr w:type="spellStart"/>
      <w:r w:rsidR="003664FF">
        <w:rPr>
          <w:rFonts w:cstheme="minorHAnsi"/>
          <w:sz w:val="20"/>
          <w:szCs w:val="20"/>
        </w:rPr>
        <w:t>BkA</w:t>
      </w:r>
      <w:proofErr w:type="spellEnd"/>
      <w:r w:rsidR="003664FF">
        <w:rPr>
          <w:rFonts w:cstheme="minorHAnsi"/>
          <w:sz w:val="20"/>
          <w:szCs w:val="20"/>
        </w:rPr>
        <w:t xml:space="preserve">, </w:t>
      </w:r>
      <w:proofErr w:type="spellStart"/>
      <w:r w:rsidR="003664FF">
        <w:rPr>
          <w:rFonts w:cstheme="minorHAnsi"/>
          <w:sz w:val="20"/>
          <w:szCs w:val="20"/>
        </w:rPr>
        <w:t>BkB</w:t>
      </w:r>
      <w:proofErr w:type="spellEnd"/>
      <w:r w:rsidR="003664FF">
        <w:rPr>
          <w:rFonts w:cstheme="minorHAnsi"/>
          <w:sz w:val="20"/>
          <w:szCs w:val="20"/>
        </w:rPr>
        <w:t xml:space="preserve">, </w:t>
      </w:r>
      <w:proofErr w:type="spellStart"/>
      <w:r w:rsidR="003664FF">
        <w:rPr>
          <w:rFonts w:cstheme="minorHAnsi"/>
          <w:sz w:val="20"/>
          <w:szCs w:val="20"/>
        </w:rPr>
        <w:t>BkW</w:t>
      </w:r>
      <w:proofErr w:type="spellEnd"/>
      <w:r w:rsidR="003664FF">
        <w:rPr>
          <w:rFonts w:cstheme="minorHAnsi"/>
          <w:sz w:val="20"/>
          <w:szCs w:val="20"/>
        </w:rPr>
        <w:t xml:space="preserve">, and </w:t>
      </w:r>
      <w:r w:rsidRPr="009064AA">
        <w:rPr>
          <w:rFonts w:cstheme="minorHAnsi"/>
          <w:sz w:val="20"/>
          <w:szCs w:val="20"/>
        </w:rPr>
        <w:t xml:space="preserve">1 to </w:t>
      </w:r>
      <w:r w:rsidR="003746A8">
        <w:rPr>
          <w:rFonts w:cstheme="minorHAnsi"/>
          <w:sz w:val="20"/>
          <w:szCs w:val="20"/>
        </w:rPr>
        <w:t xml:space="preserve">5 and place them in a test tube </w:t>
      </w:r>
      <w:r w:rsidR="003664FF">
        <w:rPr>
          <w:rFonts w:cstheme="minorHAnsi"/>
          <w:sz w:val="20"/>
          <w:szCs w:val="20"/>
        </w:rPr>
        <w:t xml:space="preserve">rack. Use the set up </w:t>
      </w:r>
      <w:proofErr w:type="spellStart"/>
      <w:r w:rsidR="003664FF">
        <w:rPr>
          <w:rFonts w:cstheme="minorHAnsi"/>
          <w:sz w:val="20"/>
          <w:szCs w:val="20"/>
        </w:rPr>
        <w:t>buret</w:t>
      </w:r>
      <w:proofErr w:type="spellEnd"/>
      <w:r w:rsidRPr="009064AA">
        <w:rPr>
          <w:rFonts w:cstheme="minorHAnsi"/>
          <w:sz w:val="20"/>
          <w:szCs w:val="20"/>
        </w:rPr>
        <w:t xml:space="preserve"> to deliver the appropriate amount of each reactant into</w:t>
      </w:r>
      <w:r w:rsidR="003664FF">
        <w:rPr>
          <w:rFonts w:cstheme="minorHAnsi"/>
          <w:sz w:val="20"/>
          <w:szCs w:val="20"/>
        </w:rPr>
        <w:t xml:space="preserve"> the test tubes</w:t>
      </w:r>
      <w:r w:rsidRPr="009064AA">
        <w:rPr>
          <w:rFonts w:cstheme="minorHAnsi"/>
          <w:sz w:val="20"/>
          <w:szCs w:val="20"/>
        </w:rPr>
        <w:t xml:space="preserve">. </w:t>
      </w:r>
      <w:r w:rsidR="00CD76B7">
        <w:rPr>
          <w:rFonts w:cstheme="minorHAnsi"/>
          <w:sz w:val="20"/>
          <w:szCs w:val="20"/>
        </w:rPr>
        <w:t xml:space="preserve">The following is provided to give you a guide to aim for, but YOUR data will most likely be different. </w:t>
      </w:r>
      <w:r w:rsidRPr="009064AA">
        <w:rPr>
          <w:rFonts w:cstheme="minorHAnsi"/>
          <w:sz w:val="20"/>
          <w:szCs w:val="20"/>
        </w:rPr>
        <w:t>The reagents to be added f</w:t>
      </w:r>
      <w:r w:rsidR="003746A8">
        <w:rPr>
          <w:rFonts w:cstheme="minorHAnsi"/>
          <w:sz w:val="20"/>
          <w:szCs w:val="20"/>
        </w:rPr>
        <w:t xml:space="preserve">or each mixture are summarized: </w:t>
      </w:r>
    </w:p>
    <w:p w:rsidR="001A2A10" w:rsidRPr="009064AA" w:rsidRDefault="001A2A10" w:rsidP="00681736">
      <w:pPr>
        <w:autoSpaceDE w:val="0"/>
        <w:autoSpaceDN w:val="0"/>
        <w:adjustRightInd w:val="0"/>
        <w:spacing w:after="0" w:line="240" w:lineRule="auto"/>
        <w:ind w:firstLine="720"/>
        <w:rPr>
          <w:rFonts w:cstheme="minorHAnsi"/>
          <w:sz w:val="20"/>
          <w:szCs w:val="20"/>
        </w:rPr>
      </w:pPr>
    </w:p>
    <w:tbl>
      <w:tblPr>
        <w:tblStyle w:val="TableGrid"/>
        <w:tblW w:w="0" w:type="auto"/>
        <w:jc w:val="center"/>
        <w:tblLook w:val="04A0" w:firstRow="1" w:lastRow="0" w:firstColumn="1" w:lastColumn="0" w:noHBand="0" w:noVBand="1"/>
      </w:tblPr>
      <w:tblGrid>
        <w:gridCol w:w="3078"/>
        <w:gridCol w:w="810"/>
        <w:gridCol w:w="672"/>
        <w:gridCol w:w="672"/>
        <w:gridCol w:w="672"/>
        <w:gridCol w:w="672"/>
        <w:gridCol w:w="672"/>
        <w:gridCol w:w="672"/>
        <w:gridCol w:w="672"/>
      </w:tblGrid>
      <w:tr w:rsidR="003664FF" w:rsidTr="003664FF">
        <w:trPr>
          <w:jc w:val="center"/>
        </w:trPr>
        <w:tc>
          <w:tcPr>
            <w:tcW w:w="3078" w:type="dxa"/>
            <w:shd w:val="clear" w:color="auto" w:fill="D9D9D9" w:themeFill="background1" w:themeFillShade="D9"/>
          </w:tcPr>
          <w:p w:rsidR="003664FF" w:rsidRDefault="003664FF" w:rsidP="003664FF">
            <w:pPr>
              <w:autoSpaceDE w:val="0"/>
              <w:autoSpaceDN w:val="0"/>
              <w:adjustRightInd w:val="0"/>
              <w:jc w:val="center"/>
              <w:rPr>
                <w:rFonts w:cstheme="minorHAnsi"/>
                <w:sz w:val="20"/>
                <w:szCs w:val="20"/>
              </w:rPr>
            </w:pPr>
            <w:r>
              <w:rPr>
                <w:rFonts w:cstheme="minorHAnsi"/>
                <w:sz w:val="20"/>
                <w:szCs w:val="20"/>
              </w:rPr>
              <w:t>Tube #</w:t>
            </w:r>
          </w:p>
        </w:tc>
        <w:tc>
          <w:tcPr>
            <w:tcW w:w="810" w:type="dxa"/>
            <w:shd w:val="clear" w:color="auto" w:fill="D9D9D9" w:themeFill="background1" w:themeFillShade="D9"/>
          </w:tcPr>
          <w:p w:rsidR="003664FF" w:rsidRDefault="003664FF" w:rsidP="003664FF">
            <w:pPr>
              <w:autoSpaceDE w:val="0"/>
              <w:autoSpaceDN w:val="0"/>
              <w:adjustRightInd w:val="0"/>
              <w:jc w:val="center"/>
              <w:rPr>
                <w:rFonts w:cstheme="minorHAnsi"/>
                <w:sz w:val="20"/>
                <w:szCs w:val="20"/>
              </w:rPr>
            </w:pPr>
            <w:proofErr w:type="spellStart"/>
            <w:r>
              <w:rPr>
                <w:rFonts w:cstheme="minorHAnsi"/>
                <w:sz w:val="20"/>
                <w:szCs w:val="20"/>
              </w:rPr>
              <w:t>BkA</w:t>
            </w:r>
            <w:proofErr w:type="spellEnd"/>
          </w:p>
        </w:tc>
        <w:tc>
          <w:tcPr>
            <w:tcW w:w="672" w:type="dxa"/>
            <w:shd w:val="clear" w:color="auto" w:fill="D9D9D9" w:themeFill="background1" w:themeFillShade="D9"/>
          </w:tcPr>
          <w:p w:rsidR="003664FF" w:rsidRDefault="003664FF" w:rsidP="003664FF">
            <w:pPr>
              <w:autoSpaceDE w:val="0"/>
              <w:autoSpaceDN w:val="0"/>
              <w:adjustRightInd w:val="0"/>
              <w:jc w:val="center"/>
              <w:rPr>
                <w:rFonts w:cstheme="minorHAnsi"/>
                <w:sz w:val="20"/>
                <w:szCs w:val="20"/>
              </w:rPr>
            </w:pPr>
            <w:proofErr w:type="spellStart"/>
            <w:r>
              <w:rPr>
                <w:rFonts w:cstheme="minorHAnsi"/>
                <w:sz w:val="20"/>
                <w:szCs w:val="20"/>
              </w:rPr>
              <w:t>BkB</w:t>
            </w:r>
            <w:proofErr w:type="spellEnd"/>
          </w:p>
        </w:tc>
        <w:tc>
          <w:tcPr>
            <w:tcW w:w="672" w:type="dxa"/>
            <w:shd w:val="clear" w:color="auto" w:fill="D9D9D9" w:themeFill="background1" w:themeFillShade="D9"/>
          </w:tcPr>
          <w:p w:rsidR="003664FF" w:rsidRDefault="003664FF" w:rsidP="00806B26">
            <w:pPr>
              <w:autoSpaceDE w:val="0"/>
              <w:autoSpaceDN w:val="0"/>
              <w:adjustRightInd w:val="0"/>
              <w:jc w:val="center"/>
              <w:rPr>
                <w:rFonts w:cstheme="minorHAnsi"/>
                <w:sz w:val="20"/>
                <w:szCs w:val="20"/>
              </w:rPr>
            </w:pPr>
            <w:proofErr w:type="spellStart"/>
            <w:r>
              <w:rPr>
                <w:rFonts w:cstheme="minorHAnsi"/>
                <w:sz w:val="20"/>
                <w:szCs w:val="20"/>
              </w:rPr>
              <w:t>BkW</w:t>
            </w:r>
            <w:proofErr w:type="spellEnd"/>
          </w:p>
        </w:tc>
        <w:tc>
          <w:tcPr>
            <w:tcW w:w="672" w:type="dxa"/>
            <w:shd w:val="clear" w:color="auto" w:fill="D9D9D9" w:themeFill="background1" w:themeFillShade="D9"/>
          </w:tcPr>
          <w:p w:rsidR="003664FF" w:rsidRDefault="003664FF" w:rsidP="00806B26">
            <w:pPr>
              <w:autoSpaceDE w:val="0"/>
              <w:autoSpaceDN w:val="0"/>
              <w:adjustRightInd w:val="0"/>
              <w:jc w:val="center"/>
              <w:rPr>
                <w:rFonts w:cstheme="minorHAnsi"/>
                <w:sz w:val="20"/>
                <w:szCs w:val="20"/>
              </w:rPr>
            </w:pPr>
            <w:r>
              <w:rPr>
                <w:rFonts w:cstheme="minorHAnsi"/>
                <w:sz w:val="20"/>
                <w:szCs w:val="20"/>
              </w:rPr>
              <w:t>1</w:t>
            </w:r>
          </w:p>
        </w:tc>
        <w:tc>
          <w:tcPr>
            <w:tcW w:w="672" w:type="dxa"/>
            <w:shd w:val="clear" w:color="auto" w:fill="D9D9D9" w:themeFill="background1" w:themeFillShade="D9"/>
          </w:tcPr>
          <w:p w:rsidR="003664FF" w:rsidRDefault="003664FF" w:rsidP="00303343">
            <w:pPr>
              <w:autoSpaceDE w:val="0"/>
              <w:autoSpaceDN w:val="0"/>
              <w:adjustRightInd w:val="0"/>
              <w:jc w:val="center"/>
              <w:rPr>
                <w:rFonts w:cstheme="minorHAnsi"/>
                <w:sz w:val="20"/>
                <w:szCs w:val="20"/>
              </w:rPr>
            </w:pPr>
            <w:r>
              <w:rPr>
                <w:rFonts w:cstheme="minorHAnsi"/>
                <w:sz w:val="20"/>
                <w:szCs w:val="20"/>
              </w:rPr>
              <w:t>2</w:t>
            </w:r>
          </w:p>
        </w:tc>
        <w:tc>
          <w:tcPr>
            <w:tcW w:w="672" w:type="dxa"/>
            <w:shd w:val="clear" w:color="auto" w:fill="D9D9D9" w:themeFill="background1" w:themeFillShade="D9"/>
          </w:tcPr>
          <w:p w:rsidR="003664FF" w:rsidRDefault="003664FF" w:rsidP="000B5366">
            <w:pPr>
              <w:autoSpaceDE w:val="0"/>
              <w:autoSpaceDN w:val="0"/>
              <w:adjustRightInd w:val="0"/>
              <w:jc w:val="center"/>
              <w:rPr>
                <w:rFonts w:cstheme="minorHAnsi"/>
                <w:sz w:val="20"/>
                <w:szCs w:val="20"/>
              </w:rPr>
            </w:pPr>
            <w:r>
              <w:rPr>
                <w:rFonts w:cstheme="minorHAnsi"/>
                <w:sz w:val="20"/>
                <w:szCs w:val="20"/>
              </w:rPr>
              <w:t>3</w:t>
            </w:r>
          </w:p>
        </w:tc>
        <w:tc>
          <w:tcPr>
            <w:tcW w:w="672" w:type="dxa"/>
            <w:shd w:val="clear" w:color="auto" w:fill="D9D9D9" w:themeFill="background1" w:themeFillShade="D9"/>
          </w:tcPr>
          <w:p w:rsidR="003664FF" w:rsidRDefault="003664FF" w:rsidP="004F25B0">
            <w:pPr>
              <w:autoSpaceDE w:val="0"/>
              <w:autoSpaceDN w:val="0"/>
              <w:adjustRightInd w:val="0"/>
              <w:jc w:val="center"/>
              <w:rPr>
                <w:rFonts w:cstheme="minorHAnsi"/>
                <w:sz w:val="20"/>
                <w:szCs w:val="20"/>
              </w:rPr>
            </w:pPr>
            <w:r>
              <w:rPr>
                <w:rFonts w:cstheme="minorHAnsi"/>
                <w:sz w:val="20"/>
                <w:szCs w:val="20"/>
              </w:rPr>
              <w:t>4</w:t>
            </w:r>
          </w:p>
        </w:tc>
        <w:tc>
          <w:tcPr>
            <w:tcW w:w="672" w:type="dxa"/>
            <w:shd w:val="clear" w:color="auto" w:fill="D9D9D9" w:themeFill="background1" w:themeFillShade="D9"/>
          </w:tcPr>
          <w:p w:rsidR="003664FF" w:rsidRDefault="003664FF" w:rsidP="00795AE4">
            <w:pPr>
              <w:autoSpaceDE w:val="0"/>
              <w:autoSpaceDN w:val="0"/>
              <w:adjustRightInd w:val="0"/>
              <w:jc w:val="center"/>
              <w:rPr>
                <w:rFonts w:cstheme="minorHAnsi"/>
                <w:sz w:val="20"/>
                <w:szCs w:val="20"/>
              </w:rPr>
            </w:pPr>
            <w:r>
              <w:rPr>
                <w:rFonts w:cstheme="minorHAnsi"/>
                <w:sz w:val="20"/>
                <w:szCs w:val="20"/>
              </w:rPr>
              <w:t>5</w:t>
            </w:r>
          </w:p>
        </w:tc>
      </w:tr>
      <w:tr w:rsidR="003664FF" w:rsidTr="003664FF">
        <w:trPr>
          <w:jc w:val="center"/>
        </w:trPr>
        <w:tc>
          <w:tcPr>
            <w:tcW w:w="3078" w:type="dxa"/>
            <w:shd w:val="clear" w:color="auto" w:fill="D9D9D9" w:themeFill="background1" w:themeFillShade="D9"/>
          </w:tcPr>
          <w:p w:rsidR="003664FF" w:rsidRPr="00681736" w:rsidRDefault="003664FF" w:rsidP="003664FF">
            <w:pPr>
              <w:autoSpaceDE w:val="0"/>
              <w:autoSpaceDN w:val="0"/>
              <w:adjustRightInd w:val="0"/>
              <w:jc w:val="center"/>
              <w:rPr>
                <w:rFonts w:cstheme="minorHAnsi"/>
                <w:sz w:val="20"/>
                <w:szCs w:val="20"/>
              </w:rPr>
            </w:pPr>
            <w:r>
              <w:rPr>
                <w:rFonts w:cstheme="minorHAnsi"/>
                <w:sz w:val="20"/>
                <w:szCs w:val="20"/>
              </w:rPr>
              <w:t>Volume Fe(NO</w:t>
            </w:r>
            <w:r>
              <w:rPr>
                <w:rFonts w:cstheme="minorHAnsi"/>
                <w:sz w:val="20"/>
                <w:szCs w:val="20"/>
                <w:vertAlign w:val="subscript"/>
              </w:rPr>
              <w:t>3</w:t>
            </w:r>
            <w:r>
              <w:rPr>
                <w:rFonts w:cstheme="minorHAnsi"/>
                <w:sz w:val="20"/>
                <w:szCs w:val="20"/>
              </w:rPr>
              <w:t>)</w:t>
            </w:r>
            <w:r>
              <w:rPr>
                <w:rFonts w:cstheme="minorHAnsi"/>
                <w:sz w:val="20"/>
                <w:szCs w:val="20"/>
                <w:vertAlign w:val="subscript"/>
              </w:rPr>
              <w:t>3</w:t>
            </w:r>
            <w:r>
              <w:rPr>
                <w:rFonts w:cstheme="minorHAnsi"/>
                <w:sz w:val="20"/>
                <w:szCs w:val="20"/>
              </w:rPr>
              <w:t xml:space="preserve"> solution (cm</w:t>
            </w:r>
            <w:r>
              <w:rPr>
                <w:rFonts w:cstheme="minorHAnsi"/>
                <w:sz w:val="20"/>
                <w:szCs w:val="20"/>
                <w:vertAlign w:val="superscript"/>
              </w:rPr>
              <w:t>3</w:t>
            </w:r>
            <w:r>
              <w:rPr>
                <w:rFonts w:cstheme="minorHAnsi"/>
                <w:sz w:val="20"/>
                <w:szCs w:val="20"/>
              </w:rPr>
              <w:t>)</w:t>
            </w:r>
          </w:p>
        </w:tc>
        <w:tc>
          <w:tcPr>
            <w:tcW w:w="810" w:type="dxa"/>
          </w:tcPr>
          <w:p w:rsidR="003664FF" w:rsidRDefault="003664FF" w:rsidP="003664FF">
            <w:pPr>
              <w:autoSpaceDE w:val="0"/>
              <w:autoSpaceDN w:val="0"/>
              <w:adjustRightInd w:val="0"/>
              <w:jc w:val="center"/>
              <w:rPr>
                <w:rFonts w:cstheme="minorHAnsi"/>
                <w:sz w:val="20"/>
                <w:szCs w:val="20"/>
              </w:rPr>
            </w:pPr>
            <w:r>
              <w:rPr>
                <w:rFonts w:cstheme="minorHAnsi"/>
                <w:sz w:val="20"/>
                <w:szCs w:val="20"/>
              </w:rPr>
              <w:t>10.00</w:t>
            </w:r>
          </w:p>
        </w:tc>
        <w:tc>
          <w:tcPr>
            <w:tcW w:w="672" w:type="dxa"/>
          </w:tcPr>
          <w:p w:rsidR="003664FF" w:rsidRDefault="003664FF" w:rsidP="003664FF">
            <w:pPr>
              <w:autoSpaceDE w:val="0"/>
              <w:autoSpaceDN w:val="0"/>
              <w:adjustRightInd w:val="0"/>
              <w:jc w:val="center"/>
              <w:rPr>
                <w:rFonts w:cstheme="minorHAnsi"/>
                <w:sz w:val="20"/>
                <w:szCs w:val="20"/>
              </w:rPr>
            </w:pPr>
            <w:r>
              <w:rPr>
                <w:rFonts w:cstheme="minorHAnsi"/>
                <w:sz w:val="20"/>
                <w:szCs w:val="20"/>
              </w:rPr>
              <w:t>0.00</w:t>
            </w:r>
          </w:p>
        </w:tc>
        <w:tc>
          <w:tcPr>
            <w:tcW w:w="672" w:type="dxa"/>
          </w:tcPr>
          <w:p w:rsidR="003664FF" w:rsidRDefault="003664FF" w:rsidP="00806B26">
            <w:pPr>
              <w:autoSpaceDE w:val="0"/>
              <w:autoSpaceDN w:val="0"/>
              <w:adjustRightInd w:val="0"/>
              <w:jc w:val="center"/>
              <w:rPr>
                <w:rFonts w:cstheme="minorHAnsi"/>
                <w:sz w:val="20"/>
                <w:szCs w:val="20"/>
              </w:rPr>
            </w:pPr>
            <w:r>
              <w:rPr>
                <w:rFonts w:cstheme="minorHAnsi"/>
                <w:sz w:val="20"/>
                <w:szCs w:val="20"/>
              </w:rPr>
              <w:t>0.00</w:t>
            </w:r>
          </w:p>
        </w:tc>
        <w:tc>
          <w:tcPr>
            <w:tcW w:w="672" w:type="dxa"/>
          </w:tcPr>
          <w:p w:rsidR="003664FF" w:rsidRDefault="003664FF" w:rsidP="00806B26">
            <w:pPr>
              <w:autoSpaceDE w:val="0"/>
              <w:autoSpaceDN w:val="0"/>
              <w:adjustRightInd w:val="0"/>
              <w:jc w:val="center"/>
              <w:rPr>
                <w:rFonts w:cstheme="minorHAnsi"/>
                <w:sz w:val="20"/>
                <w:szCs w:val="20"/>
              </w:rPr>
            </w:pPr>
            <w:r>
              <w:rPr>
                <w:rFonts w:cstheme="minorHAnsi"/>
                <w:sz w:val="20"/>
                <w:szCs w:val="20"/>
              </w:rPr>
              <w:t>10.00</w:t>
            </w:r>
          </w:p>
        </w:tc>
        <w:tc>
          <w:tcPr>
            <w:tcW w:w="672" w:type="dxa"/>
          </w:tcPr>
          <w:p w:rsidR="003664FF" w:rsidRDefault="003664FF" w:rsidP="00303343">
            <w:pPr>
              <w:autoSpaceDE w:val="0"/>
              <w:autoSpaceDN w:val="0"/>
              <w:adjustRightInd w:val="0"/>
              <w:jc w:val="center"/>
              <w:rPr>
                <w:rFonts w:cstheme="minorHAnsi"/>
                <w:sz w:val="20"/>
                <w:szCs w:val="20"/>
              </w:rPr>
            </w:pPr>
            <w:r>
              <w:rPr>
                <w:rFonts w:cstheme="minorHAnsi"/>
                <w:sz w:val="20"/>
                <w:szCs w:val="20"/>
              </w:rPr>
              <w:t>10</w:t>
            </w:r>
            <w:r>
              <w:rPr>
                <w:rFonts w:cstheme="minorHAnsi"/>
                <w:sz w:val="20"/>
                <w:szCs w:val="20"/>
              </w:rPr>
              <w:t>.00</w:t>
            </w:r>
          </w:p>
        </w:tc>
        <w:tc>
          <w:tcPr>
            <w:tcW w:w="672" w:type="dxa"/>
          </w:tcPr>
          <w:p w:rsidR="003664FF" w:rsidRDefault="003664FF" w:rsidP="000B5366">
            <w:pPr>
              <w:autoSpaceDE w:val="0"/>
              <w:autoSpaceDN w:val="0"/>
              <w:adjustRightInd w:val="0"/>
              <w:jc w:val="center"/>
              <w:rPr>
                <w:rFonts w:cstheme="minorHAnsi"/>
                <w:sz w:val="20"/>
                <w:szCs w:val="20"/>
              </w:rPr>
            </w:pPr>
            <w:r>
              <w:rPr>
                <w:rFonts w:cstheme="minorHAnsi"/>
                <w:sz w:val="20"/>
                <w:szCs w:val="20"/>
              </w:rPr>
              <w:t>10</w:t>
            </w:r>
            <w:r>
              <w:rPr>
                <w:rFonts w:cstheme="minorHAnsi"/>
                <w:sz w:val="20"/>
                <w:szCs w:val="20"/>
              </w:rPr>
              <w:t>.00</w:t>
            </w:r>
          </w:p>
        </w:tc>
        <w:tc>
          <w:tcPr>
            <w:tcW w:w="672" w:type="dxa"/>
          </w:tcPr>
          <w:p w:rsidR="003664FF" w:rsidRDefault="003664FF" w:rsidP="004F25B0">
            <w:pPr>
              <w:autoSpaceDE w:val="0"/>
              <w:autoSpaceDN w:val="0"/>
              <w:adjustRightInd w:val="0"/>
              <w:jc w:val="center"/>
              <w:rPr>
                <w:rFonts w:cstheme="minorHAnsi"/>
                <w:sz w:val="20"/>
                <w:szCs w:val="20"/>
              </w:rPr>
            </w:pPr>
            <w:r>
              <w:rPr>
                <w:rFonts w:cstheme="minorHAnsi"/>
                <w:sz w:val="20"/>
                <w:szCs w:val="20"/>
              </w:rPr>
              <w:t>10</w:t>
            </w:r>
            <w:r>
              <w:rPr>
                <w:rFonts w:cstheme="minorHAnsi"/>
                <w:sz w:val="20"/>
                <w:szCs w:val="20"/>
              </w:rPr>
              <w:t>.00</w:t>
            </w:r>
          </w:p>
        </w:tc>
        <w:tc>
          <w:tcPr>
            <w:tcW w:w="672" w:type="dxa"/>
          </w:tcPr>
          <w:p w:rsidR="003664FF" w:rsidRDefault="003664FF" w:rsidP="00795AE4">
            <w:pPr>
              <w:autoSpaceDE w:val="0"/>
              <w:autoSpaceDN w:val="0"/>
              <w:adjustRightInd w:val="0"/>
              <w:jc w:val="center"/>
              <w:rPr>
                <w:rFonts w:cstheme="minorHAnsi"/>
                <w:sz w:val="20"/>
                <w:szCs w:val="20"/>
              </w:rPr>
            </w:pPr>
            <w:r>
              <w:rPr>
                <w:rFonts w:cstheme="minorHAnsi"/>
                <w:sz w:val="20"/>
                <w:szCs w:val="20"/>
              </w:rPr>
              <w:t>10</w:t>
            </w:r>
            <w:r>
              <w:rPr>
                <w:rFonts w:cstheme="minorHAnsi"/>
                <w:sz w:val="20"/>
                <w:szCs w:val="20"/>
              </w:rPr>
              <w:t>.00</w:t>
            </w:r>
          </w:p>
        </w:tc>
      </w:tr>
      <w:tr w:rsidR="003664FF" w:rsidTr="003664FF">
        <w:trPr>
          <w:jc w:val="center"/>
        </w:trPr>
        <w:tc>
          <w:tcPr>
            <w:tcW w:w="3078" w:type="dxa"/>
            <w:shd w:val="clear" w:color="auto" w:fill="D9D9D9" w:themeFill="background1" w:themeFillShade="D9"/>
          </w:tcPr>
          <w:p w:rsidR="003664FF" w:rsidRPr="00681736" w:rsidRDefault="003664FF" w:rsidP="003664FF">
            <w:pPr>
              <w:autoSpaceDE w:val="0"/>
              <w:autoSpaceDN w:val="0"/>
              <w:adjustRightInd w:val="0"/>
              <w:jc w:val="center"/>
              <w:rPr>
                <w:rFonts w:cstheme="minorHAnsi"/>
                <w:sz w:val="20"/>
                <w:szCs w:val="20"/>
              </w:rPr>
            </w:pPr>
            <w:r>
              <w:rPr>
                <w:rFonts w:cstheme="minorHAnsi"/>
                <w:sz w:val="20"/>
                <w:szCs w:val="20"/>
              </w:rPr>
              <w:t>Volume KSCN solution (cm</w:t>
            </w:r>
            <w:r>
              <w:rPr>
                <w:rFonts w:cstheme="minorHAnsi"/>
                <w:sz w:val="20"/>
                <w:szCs w:val="20"/>
                <w:vertAlign w:val="superscript"/>
              </w:rPr>
              <w:t>3</w:t>
            </w:r>
            <w:r>
              <w:rPr>
                <w:rFonts w:cstheme="minorHAnsi"/>
                <w:sz w:val="20"/>
                <w:szCs w:val="20"/>
              </w:rPr>
              <w:t>)</w:t>
            </w:r>
          </w:p>
        </w:tc>
        <w:tc>
          <w:tcPr>
            <w:tcW w:w="810" w:type="dxa"/>
          </w:tcPr>
          <w:p w:rsidR="003664FF" w:rsidRDefault="003664FF" w:rsidP="003664FF">
            <w:pPr>
              <w:autoSpaceDE w:val="0"/>
              <w:autoSpaceDN w:val="0"/>
              <w:adjustRightInd w:val="0"/>
              <w:jc w:val="center"/>
              <w:rPr>
                <w:rFonts w:cstheme="minorHAnsi"/>
                <w:sz w:val="20"/>
                <w:szCs w:val="20"/>
              </w:rPr>
            </w:pPr>
            <w:r>
              <w:rPr>
                <w:rFonts w:cstheme="minorHAnsi"/>
                <w:sz w:val="20"/>
                <w:szCs w:val="20"/>
              </w:rPr>
              <w:t>0.00</w:t>
            </w:r>
          </w:p>
        </w:tc>
        <w:tc>
          <w:tcPr>
            <w:tcW w:w="672" w:type="dxa"/>
          </w:tcPr>
          <w:p w:rsidR="003664FF" w:rsidRDefault="003664FF" w:rsidP="003664FF">
            <w:pPr>
              <w:autoSpaceDE w:val="0"/>
              <w:autoSpaceDN w:val="0"/>
              <w:adjustRightInd w:val="0"/>
              <w:jc w:val="center"/>
              <w:rPr>
                <w:rFonts w:cstheme="minorHAnsi"/>
                <w:sz w:val="20"/>
                <w:szCs w:val="20"/>
              </w:rPr>
            </w:pPr>
            <w:r>
              <w:rPr>
                <w:rFonts w:cstheme="minorHAnsi"/>
                <w:sz w:val="20"/>
                <w:szCs w:val="20"/>
              </w:rPr>
              <w:t>10.00</w:t>
            </w:r>
          </w:p>
        </w:tc>
        <w:tc>
          <w:tcPr>
            <w:tcW w:w="672" w:type="dxa"/>
          </w:tcPr>
          <w:p w:rsidR="003664FF" w:rsidRDefault="003664FF" w:rsidP="00806B26">
            <w:pPr>
              <w:autoSpaceDE w:val="0"/>
              <w:autoSpaceDN w:val="0"/>
              <w:adjustRightInd w:val="0"/>
              <w:jc w:val="center"/>
              <w:rPr>
                <w:rFonts w:cstheme="minorHAnsi"/>
                <w:sz w:val="20"/>
                <w:szCs w:val="20"/>
              </w:rPr>
            </w:pPr>
            <w:r>
              <w:rPr>
                <w:rFonts w:cstheme="minorHAnsi"/>
                <w:sz w:val="20"/>
                <w:szCs w:val="20"/>
              </w:rPr>
              <w:t>0.00</w:t>
            </w:r>
          </w:p>
        </w:tc>
        <w:tc>
          <w:tcPr>
            <w:tcW w:w="672" w:type="dxa"/>
          </w:tcPr>
          <w:p w:rsidR="003664FF" w:rsidRDefault="003664FF" w:rsidP="00806B26">
            <w:pPr>
              <w:autoSpaceDE w:val="0"/>
              <w:autoSpaceDN w:val="0"/>
              <w:adjustRightInd w:val="0"/>
              <w:jc w:val="center"/>
              <w:rPr>
                <w:rFonts w:cstheme="minorHAnsi"/>
                <w:sz w:val="20"/>
                <w:szCs w:val="20"/>
              </w:rPr>
            </w:pPr>
            <w:r>
              <w:rPr>
                <w:rFonts w:cstheme="minorHAnsi"/>
                <w:sz w:val="20"/>
                <w:szCs w:val="20"/>
              </w:rPr>
              <w:t>2</w:t>
            </w:r>
            <w:r>
              <w:rPr>
                <w:rFonts w:cstheme="minorHAnsi"/>
                <w:sz w:val="20"/>
                <w:szCs w:val="20"/>
              </w:rPr>
              <w:t>.00</w:t>
            </w:r>
          </w:p>
        </w:tc>
        <w:tc>
          <w:tcPr>
            <w:tcW w:w="672" w:type="dxa"/>
          </w:tcPr>
          <w:p w:rsidR="003664FF" w:rsidRDefault="003664FF" w:rsidP="00303343">
            <w:pPr>
              <w:autoSpaceDE w:val="0"/>
              <w:autoSpaceDN w:val="0"/>
              <w:adjustRightInd w:val="0"/>
              <w:jc w:val="center"/>
              <w:rPr>
                <w:rFonts w:cstheme="minorHAnsi"/>
                <w:sz w:val="20"/>
                <w:szCs w:val="20"/>
              </w:rPr>
            </w:pPr>
            <w:r>
              <w:rPr>
                <w:rFonts w:cstheme="minorHAnsi"/>
                <w:sz w:val="20"/>
                <w:szCs w:val="20"/>
              </w:rPr>
              <w:t>4</w:t>
            </w:r>
            <w:r>
              <w:rPr>
                <w:rFonts w:cstheme="minorHAnsi"/>
                <w:sz w:val="20"/>
                <w:szCs w:val="20"/>
              </w:rPr>
              <w:t>.00</w:t>
            </w:r>
          </w:p>
        </w:tc>
        <w:tc>
          <w:tcPr>
            <w:tcW w:w="672" w:type="dxa"/>
          </w:tcPr>
          <w:p w:rsidR="003664FF" w:rsidRDefault="003664FF" w:rsidP="000B5366">
            <w:pPr>
              <w:autoSpaceDE w:val="0"/>
              <w:autoSpaceDN w:val="0"/>
              <w:adjustRightInd w:val="0"/>
              <w:jc w:val="center"/>
              <w:rPr>
                <w:rFonts w:cstheme="minorHAnsi"/>
                <w:sz w:val="20"/>
                <w:szCs w:val="20"/>
              </w:rPr>
            </w:pPr>
            <w:r>
              <w:rPr>
                <w:rFonts w:cstheme="minorHAnsi"/>
                <w:sz w:val="20"/>
                <w:szCs w:val="20"/>
              </w:rPr>
              <w:t>6</w:t>
            </w:r>
            <w:r>
              <w:rPr>
                <w:rFonts w:cstheme="minorHAnsi"/>
                <w:sz w:val="20"/>
                <w:szCs w:val="20"/>
              </w:rPr>
              <w:t>.00</w:t>
            </w:r>
          </w:p>
        </w:tc>
        <w:tc>
          <w:tcPr>
            <w:tcW w:w="672" w:type="dxa"/>
          </w:tcPr>
          <w:p w:rsidR="003664FF" w:rsidRDefault="003664FF" w:rsidP="004F25B0">
            <w:pPr>
              <w:autoSpaceDE w:val="0"/>
              <w:autoSpaceDN w:val="0"/>
              <w:adjustRightInd w:val="0"/>
              <w:jc w:val="center"/>
              <w:rPr>
                <w:rFonts w:cstheme="minorHAnsi"/>
                <w:sz w:val="20"/>
                <w:szCs w:val="20"/>
              </w:rPr>
            </w:pPr>
            <w:r>
              <w:rPr>
                <w:rFonts w:cstheme="minorHAnsi"/>
                <w:sz w:val="20"/>
                <w:szCs w:val="20"/>
              </w:rPr>
              <w:t>8</w:t>
            </w:r>
            <w:r>
              <w:rPr>
                <w:rFonts w:cstheme="minorHAnsi"/>
                <w:sz w:val="20"/>
                <w:szCs w:val="20"/>
              </w:rPr>
              <w:t>.00</w:t>
            </w:r>
          </w:p>
        </w:tc>
        <w:tc>
          <w:tcPr>
            <w:tcW w:w="672" w:type="dxa"/>
          </w:tcPr>
          <w:p w:rsidR="003664FF" w:rsidRDefault="003664FF" w:rsidP="00795AE4">
            <w:pPr>
              <w:autoSpaceDE w:val="0"/>
              <w:autoSpaceDN w:val="0"/>
              <w:adjustRightInd w:val="0"/>
              <w:jc w:val="center"/>
              <w:rPr>
                <w:rFonts w:cstheme="minorHAnsi"/>
                <w:sz w:val="20"/>
                <w:szCs w:val="20"/>
              </w:rPr>
            </w:pPr>
            <w:r>
              <w:rPr>
                <w:rFonts w:cstheme="minorHAnsi"/>
                <w:sz w:val="20"/>
                <w:szCs w:val="20"/>
              </w:rPr>
              <w:t>10</w:t>
            </w:r>
            <w:r>
              <w:rPr>
                <w:rFonts w:cstheme="minorHAnsi"/>
                <w:sz w:val="20"/>
                <w:szCs w:val="20"/>
              </w:rPr>
              <w:t>.00</w:t>
            </w:r>
          </w:p>
        </w:tc>
      </w:tr>
      <w:tr w:rsidR="003664FF" w:rsidTr="003664FF">
        <w:trPr>
          <w:jc w:val="center"/>
        </w:trPr>
        <w:tc>
          <w:tcPr>
            <w:tcW w:w="3078" w:type="dxa"/>
            <w:shd w:val="clear" w:color="auto" w:fill="D9D9D9" w:themeFill="background1" w:themeFillShade="D9"/>
          </w:tcPr>
          <w:p w:rsidR="003664FF" w:rsidRPr="00681736" w:rsidRDefault="003664FF" w:rsidP="003664FF">
            <w:pPr>
              <w:autoSpaceDE w:val="0"/>
              <w:autoSpaceDN w:val="0"/>
              <w:adjustRightInd w:val="0"/>
              <w:jc w:val="center"/>
              <w:rPr>
                <w:rFonts w:cstheme="minorHAnsi"/>
                <w:sz w:val="20"/>
                <w:szCs w:val="20"/>
              </w:rPr>
            </w:pPr>
            <w:r>
              <w:rPr>
                <w:rFonts w:cstheme="minorHAnsi"/>
                <w:sz w:val="20"/>
                <w:szCs w:val="20"/>
              </w:rPr>
              <w:t>Volume DI H</w:t>
            </w:r>
            <w:r>
              <w:rPr>
                <w:rFonts w:cstheme="minorHAnsi"/>
                <w:sz w:val="20"/>
                <w:szCs w:val="20"/>
                <w:vertAlign w:val="subscript"/>
              </w:rPr>
              <w:t>2</w:t>
            </w:r>
            <w:r>
              <w:rPr>
                <w:rFonts w:cstheme="minorHAnsi"/>
                <w:sz w:val="20"/>
                <w:szCs w:val="20"/>
              </w:rPr>
              <w:t>O (cm</w:t>
            </w:r>
            <w:r>
              <w:rPr>
                <w:rFonts w:cstheme="minorHAnsi"/>
                <w:sz w:val="20"/>
                <w:szCs w:val="20"/>
                <w:vertAlign w:val="superscript"/>
              </w:rPr>
              <w:t>3</w:t>
            </w:r>
            <w:r>
              <w:rPr>
                <w:rFonts w:cstheme="minorHAnsi"/>
                <w:sz w:val="20"/>
                <w:szCs w:val="20"/>
              </w:rPr>
              <w:t>)</w:t>
            </w:r>
          </w:p>
        </w:tc>
        <w:tc>
          <w:tcPr>
            <w:tcW w:w="810" w:type="dxa"/>
          </w:tcPr>
          <w:p w:rsidR="003664FF" w:rsidRDefault="003664FF" w:rsidP="003664FF">
            <w:pPr>
              <w:autoSpaceDE w:val="0"/>
              <w:autoSpaceDN w:val="0"/>
              <w:adjustRightInd w:val="0"/>
              <w:jc w:val="center"/>
              <w:rPr>
                <w:rFonts w:cstheme="minorHAnsi"/>
                <w:sz w:val="20"/>
                <w:szCs w:val="20"/>
              </w:rPr>
            </w:pPr>
            <w:r>
              <w:rPr>
                <w:rFonts w:cstheme="minorHAnsi"/>
                <w:sz w:val="20"/>
                <w:szCs w:val="20"/>
              </w:rPr>
              <w:t>10.00</w:t>
            </w:r>
          </w:p>
        </w:tc>
        <w:tc>
          <w:tcPr>
            <w:tcW w:w="672" w:type="dxa"/>
          </w:tcPr>
          <w:p w:rsidR="003664FF" w:rsidRDefault="003664FF" w:rsidP="003664FF">
            <w:pPr>
              <w:autoSpaceDE w:val="0"/>
              <w:autoSpaceDN w:val="0"/>
              <w:adjustRightInd w:val="0"/>
              <w:jc w:val="center"/>
              <w:rPr>
                <w:rFonts w:cstheme="minorHAnsi"/>
                <w:sz w:val="20"/>
                <w:szCs w:val="20"/>
              </w:rPr>
            </w:pPr>
            <w:r>
              <w:rPr>
                <w:rFonts w:cstheme="minorHAnsi"/>
                <w:sz w:val="20"/>
                <w:szCs w:val="20"/>
              </w:rPr>
              <w:t>10.00</w:t>
            </w:r>
          </w:p>
        </w:tc>
        <w:tc>
          <w:tcPr>
            <w:tcW w:w="672" w:type="dxa"/>
          </w:tcPr>
          <w:p w:rsidR="003664FF" w:rsidRDefault="003664FF" w:rsidP="00806B26">
            <w:pPr>
              <w:autoSpaceDE w:val="0"/>
              <w:autoSpaceDN w:val="0"/>
              <w:adjustRightInd w:val="0"/>
              <w:jc w:val="center"/>
              <w:rPr>
                <w:rFonts w:cstheme="minorHAnsi"/>
                <w:sz w:val="20"/>
                <w:szCs w:val="20"/>
              </w:rPr>
            </w:pPr>
            <w:r>
              <w:rPr>
                <w:rFonts w:cstheme="minorHAnsi"/>
                <w:sz w:val="20"/>
                <w:szCs w:val="20"/>
              </w:rPr>
              <w:t>20.00</w:t>
            </w:r>
          </w:p>
        </w:tc>
        <w:tc>
          <w:tcPr>
            <w:tcW w:w="672" w:type="dxa"/>
          </w:tcPr>
          <w:p w:rsidR="003664FF" w:rsidRDefault="003664FF" w:rsidP="00806B26">
            <w:pPr>
              <w:autoSpaceDE w:val="0"/>
              <w:autoSpaceDN w:val="0"/>
              <w:adjustRightInd w:val="0"/>
              <w:jc w:val="center"/>
              <w:rPr>
                <w:rFonts w:cstheme="minorHAnsi"/>
                <w:sz w:val="20"/>
                <w:szCs w:val="20"/>
              </w:rPr>
            </w:pPr>
            <w:r>
              <w:rPr>
                <w:rFonts w:cstheme="minorHAnsi"/>
                <w:sz w:val="20"/>
                <w:szCs w:val="20"/>
              </w:rPr>
              <w:t>8</w:t>
            </w:r>
            <w:r>
              <w:rPr>
                <w:rFonts w:cstheme="minorHAnsi"/>
                <w:sz w:val="20"/>
                <w:szCs w:val="20"/>
              </w:rPr>
              <w:t>.00</w:t>
            </w:r>
          </w:p>
        </w:tc>
        <w:tc>
          <w:tcPr>
            <w:tcW w:w="672" w:type="dxa"/>
          </w:tcPr>
          <w:p w:rsidR="003664FF" w:rsidRDefault="003664FF" w:rsidP="00303343">
            <w:pPr>
              <w:autoSpaceDE w:val="0"/>
              <w:autoSpaceDN w:val="0"/>
              <w:adjustRightInd w:val="0"/>
              <w:jc w:val="center"/>
              <w:rPr>
                <w:rFonts w:cstheme="minorHAnsi"/>
                <w:sz w:val="20"/>
                <w:szCs w:val="20"/>
              </w:rPr>
            </w:pPr>
            <w:r>
              <w:rPr>
                <w:rFonts w:cstheme="minorHAnsi"/>
                <w:sz w:val="20"/>
                <w:szCs w:val="20"/>
              </w:rPr>
              <w:t>6</w:t>
            </w:r>
            <w:r>
              <w:rPr>
                <w:rFonts w:cstheme="minorHAnsi"/>
                <w:sz w:val="20"/>
                <w:szCs w:val="20"/>
              </w:rPr>
              <w:t>.00</w:t>
            </w:r>
          </w:p>
        </w:tc>
        <w:tc>
          <w:tcPr>
            <w:tcW w:w="672" w:type="dxa"/>
          </w:tcPr>
          <w:p w:rsidR="003664FF" w:rsidRDefault="003664FF" w:rsidP="000B5366">
            <w:pPr>
              <w:autoSpaceDE w:val="0"/>
              <w:autoSpaceDN w:val="0"/>
              <w:adjustRightInd w:val="0"/>
              <w:jc w:val="center"/>
              <w:rPr>
                <w:rFonts w:cstheme="minorHAnsi"/>
                <w:sz w:val="20"/>
                <w:szCs w:val="20"/>
              </w:rPr>
            </w:pPr>
            <w:r>
              <w:rPr>
                <w:rFonts w:cstheme="minorHAnsi"/>
                <w:sz w:val="20"/>
                <w:szCs w:val="20"/>
              </w:rPr>
              <w:t>4</w:t>
            </w:r>
            <w:r>
              <w:rPr>
                <w:rFonts w:cstheme="minorHAnsi"/>
                <w:sz w:val="20"/>
                <w:szCs w:val="20"/>
              </w:rPr>
              <w:t>.00</w:t>
            </w:r>
          </w:p>
        </w:tc>
        <w:tc>
          <w:tcPr>
            <w:tcW w:w="672" w:type="dxa"/>
          </w:tcPr>
          <w:p w:rsidR="003664FF" w:rsidRDefault="003664FF" w:rsidP="004F25B0">
            <w:pPr>
              <w:autoSpaceDE w:val="0"/>
              <w:autoSpaceDN w:val="0"/>
              <w:adjustRightInd w:val="0"/>
              <w:jc w:val="center"/>
              <w:rPr>
                <w:rFonts w:cstheme="minorHAnsi"/>
                <w:sz w:val="20"/>
                <w:szCs w:val="20"/>
              </w:rPr>
            </w:pPr>
            <w:r>
              <w:rPr>
                <w:rFonts w:cstheme="minorHAnsi"/>
                <w:sz w:val="20"/>
                <w:szCs w:val="20"/>
              </w:rPr>
              <w:t>2</w:t>
            </w:r>
            <w:r>
              <w:rPr>
                <w:rFonts w:cstheme="minorHAnsi"/>
                <w:sz w:val="20"/>
                <w:szCs w:val="20"/>
              </w:rPr>
              <w:t>.00</w:t>
            </w:r>
          </w:p>
        </w:tc>
        <w:tc>
          <w:tcPr>
            <w:tcW w:w="672" w:type="dxa"/>
          </w:tcPr>
          <w:p w:rsidR="003664FF" w:rsidRDefault="003664FF" w:rsidP="00795AE4">
            <w:pPr>
              <w:autoSpaceDE w:val="0"/>
              <w:autoSpaceDN w:val="0"/>
              <w:adjustRightInd w:val="0"/>
              <w:jc w:val="center"/>
              <w:rPr>
                <w:rFonts w:cstheme="minorHAnsi"/>
                <w:sz w:val="20"/>
                <w:szCs w:val="20"/>
              </w:rPr>
            </w:pPr>
            <w:r>
              <w:rPr>
                <w:rFonts w:cstheme="minorHAnsi"/>
                <w:sz w:val="20"/>
                <w:szCs w:val="20"/>
              </w:rPr>
              <w:t>0.00</w:t>
            </w:r>
          </w:p>
        </w:tc>
      </w:tr>
    </w:tbl>
    <w:p w:rsidR="00CD76B7" w:rsidRDefault="00CD76B7" w:rsidP="00CD76B7">
      <w:pPr>
        <w:autoSpaceDE w:val="0"/>
        <w:autoSpaceDN w:val="0"/>
        <w:adjustRightInd w:val="0"/>
        <w:spacing w:after="0" w:line="240" w:lineRule="auto"/>
        <w:ind w:firstLine="720"/>
        <w:jc w:val="right"/>
        <w:rPr>
          <w:rFonts w:cstheme="minorHAnsi"/>
          <w:sz w:val="20"/>
          <w:szCs w:val="20"/>
        </w:rPr>
      </w:pPr>
      <w:r>
        <w:rPr>
          <w:rFonts w:cstheme="minorHAnsi"/>
          <w:sz w:val="20"/>
          <w:szCs w:val="20"/>
        </w:rPr>
        <w:t xml:space="preserve">*The </w:t>
      </w:r>
      <w:proofErr w:type="spellStart"/>
      <w:r>
        <w:rPr>
          <w:rFonts w:cstheme="minorHAnsi"/>
          <w:sz w:val="20"/>
          <w:szCs w:val="20"/>
        </w:rPr>
        <w:t>BkA</w:t>
      </w:r>
      <w:proofErr w:type="spellEnd"/>
      <w:r>
        <w:rPr>
          <w:rFonts w:cstheme="minorHAnsi"/>
          <w:sz w:val="20"/>
          <w:szCs w:val="20"/>
        </w:rPr>
        <w:t xml:space="preserve">, </w:t>
      </w:r>
      <w:proofErr w:type="spellStart"/>
      <w:r>
        <w:rPr>
          <w:rFonts w:cstheme="minorHAnsi"/>
          <w:sz w:val="20"/>
          <w:szCs w:val="20"/>
        </w:rPr>
        <w:t>BkB</w:t>
      </w:r>
      <w:proofErr w:type="spellEnd"/>
      <w:r>
        <w:rPr>
          <w:rFonts w:cstheme="minorHAnsi"/>
          <w:sz w:val="20"/>
          <w:szCs w:val="20"/>
        </w:rPr>
        <w:t xml:space="preserve">, and </w:t>
      </w:r>
      <w:proofErr w:type="spellStart"/>
      <w:r>
        <w:rPr>
          <w:rFonts w:cstheme="minorHAnsi"/>
          <w:sz w:val="20"/>
          <w:szCs w:val="20"/>
        </w:rPr>
        <w:t>BkW</w:t>
      </w:r>
      <w:proofErr w:type="spellEnd"/>
      <w:r>
        <w:rPr>
          <w:rFonts w:cstheme="minorHAnsi"/>
          <w:sz w:val="20"/>
          <w:szCs w:val="20"/>
        </w:rPr>
        <w:t xml:space="preserve"> are blanks for </w:t>
      </w:r>
      <w:proofErr w:type="gramStart"/>
      <w:r>
        <w:rPr>
          <w:rFonts w:cstheme="minorHAnsi"/>
          <w:sz w:val="20"/>
          <w:szCs w:val="20"/>
        </w:rPr>
        <w:t>Fe(</w:t>
      </w:r>
      <w:proofErr w:type="gramEnd"/>
      <w:r>
        <w:rPr>
          <w:rFonts w:cstheme="minorHAnsi"/>
          <w:sz w:val="20"/>
          <w:szCs w:val="20"/>
        </w:rPr>
        <w:t>NO</w:t>
      </w:r>
      <w:r>
        <w:rPr>
          <w:rFonts w:cstheme="minorHAnsi"/>
          <w:sz w:val="20"/>
          <w:szCs w:val="20"/>
          <w:vertAlign w:val="subscript"/>
        </w:rPr>
        <w:t>3</w:t>
      </w:r>
      <w:r>
        <w:rPr>
          <w:rFonts w:cstheme="minorHAnsi"/>
          <w:sz w:val="20"/>
          <w:szCs w:val="20"/>
        </w:rPr>
        <w:t>)</w:t>
      </w:r>
      <w:r>
        <w:rPr>
          <w:rFonts w:cstheme="minorHAnsi"/>
          <w:sz w:val="20"/>
          <w:szCs w:val="20"/>
          <w:vertAlign w:val="subscript"/>
        </w:rPr>
        <w:t>3</w:t>
      </w:r>
      <w:r>
        <w:rPr>
          <w:rFonts w:cstheme="minorHAnsi"/>
          <w:sz w:val="20"/>
          <w:szCs w:val="20"/>
        </w:rPr>
        <w:t xml:space="preserve">, KSCN, and DI water respectively. </w:t>
      </w:r>
    </w:p>
    <w:p w:rsidR="00CD76B7" w:rsidRDefault="00CD76B7" w:rsidP="00681736">
      <w:pPr>
        <w:autoSpaceDE w:val="0"/>
        <w:autoSpaceDN w:val="0"/>
        <w:adjustRightInd w:val="0"/>
        <w:spacing w:after="0" w:line="240" w:lineRule="auto"/>
        <w:ind w:firstLine="720"/>
        <w:rPr>
          <w:rFonts w:cstheme="minorHAnsi"/>
          <w:sz w:val="20"/>
          <w:szCs w:val="20"/>
        </w:rPr>
      </w:pPr>
    </w:p>
    <w:p w:rsidR="009064AA" w:rsidRDefault="009064AA" w:rsidP="00681736">
      <w:pPr>
        <w:autoSpaceDE w:val="0"/>
        <w:autoSpaceDN w:val="0"/>
        <w:adjustRightInd w:val="0"/>
        <w:spacing w:after="0" w:line="240" w:lineRule="auto"/>
        <w:ind w:firstLine="720"/>
        <w:rPr>
          <w:rFonts w:cstheme="minorHAnsi"/>
          <w:sz w:val="20"/>
          <w:szCs w:val="20"/>
        </w:rPr>
      </w:pPr>
      <w:r w:rsidRPr="009064AA">
        <w:rPr>
          <w:rFonts w:cstheme="minorHAnsi"/>
          <w:sz w:val="20"/>
          <w:szCs w:val="20"/>
        </w:rPr>
        <w:t>Mix each solution thoroughly with a glass stirring r</w:t>
      </w:r>
      <w:r w:rsidR="00681736">
        <w:rPr>
          <w:rFonts w:cstheme="minorHAnsi"/>
          <w:sz w:val="20"/>
          <w:szCs w:val="20"/>
        </w:rPr>
        <w:t>od. Be sure to DRY THE STIRRING RO</w:t>
      </w:r>
      <w:r w:rsidRPr="009064AA">
        <w:rPr>
          <w:rFonts w:cstheme="minorHAnsi"/>
          <w:sz w:val="20"/>
          <w:szCs w:val="20"/>
        </w:rPr>
        <w:t>D AFT</w:t>
      </w:r>
      <w:r w:rsidR="00681736">
        <w:rPr>
          <w:rFonts w:cstheme="minorHAnsi"/>
          <w:sz w:val="20"/>
          <w:szCs w:val="20"/>
        </w:rPr>
        <w:t>ER MIXING EACH SOLUTION or else you will dilute and contaminate your solutions</w:t>
      </w:r>
      <w:r w:rsidR="00CD76B7">
        <w:rPr>
          <w:rFonts w:cstheme="minorHAnsi"/>
          <w:sz w:val="20"/>
          <w:szCs w:val="20"/>
        </w:rPr>
        <w:t>.</w:t>
      </w:r>
    </w:p>
    <w:p w:rsidR="00681736" w:rsidRPr="009064AA" w:rsidRDefault="00681736" w:rsidP="00681736">
      <w:pPr>
        <w:autoSpaceDE w:val="0"/>
        <w:autoSpaceDN w:val="0"/>
        <w:adjustRightInd w:val="0"/>
        <w:spacing w:after="0" w:line="240" w:lineRule="auto"/>
        <w:ind w:firstLine="720"/>
        <w:rPr>
          <w:rFonts w:cstheme="minorHAnsi"/>
          <w:sz w:val="20"/>
          <w:szCs w:val="20"/>
        </w:rPr>
      </w:pPr>
    </w:p>
    <w:p w:rsidR="001A2A10" w:rsidRDefault="009064AA" w:rsidP="00681736">
      <w:pPr>
        <w:autoSpaceDE w:val="0"/>
        <w:autoSpaceDN w:val="0"/>
        <w:adjustRightInd w:val="0"/>
        <w:spacing w:after="0" w:line="240" w:lineRule="auto"/>
        <w:ind w:firstLine="720"/>
        <w:rPr>
          <w:rFonts w:cstheme="minorHAnsi"/>
          <w:sz w:val="20"/>
          <w:szCs w:val="20"/>
        </w:rPr>
      </w:pPr>
      <w:r w:rsidRPr="009064AA">
        <w:rPr>
          <w:rFonts w:cstheme="minorHAnsi"/>
          <w:sz w:val="20"/>
          <w:szCs w:val="20"/>
        </w:rPr>
        <w:t xml:space="preserve">Calibrate the instrument at 447 nm. Place a </w:t>
      </w:r>
      <w:r w:rsidR="00CD76B7">
        <w:rPr>
          <w:rFonts w:cstheme="minorHAnsi"/>
          <w:sz w:val="20"/>
          <w:szCs w:val="20"/>
        </w:rPr>
        <w:t>(5cm</w:t>
      </w:r>
      <w:r w:rsidR="00CD76B7">
        <w:rPr>
          <w:rFonts w:cstheme="minorHAnsi"/>
          <w:sz w:val="20"/>
          <w:szCs w:val="20"/>
          <w:vertAlign w:val="superscript"/>
        </w:rPr>
        <w:t>3</w:t>
      </w:r>
      <w:r w:rsidR="00CD76B7">
        <w:rPr>
          <w:rFonts w:cstheme="minorHAnsi"/>
          <w:sz w:val="20"/>
          <w:szCs w:val="20"/>
        </w:rPr>
        <w:t xml:space="preserve"> or 2/3 full) </w:t>
      </w:r>
      <w:r w:rsidRPr="009064AA">
        <w:rPr>
          <w:rFonts w:cstheme="minorHAnsi"/>
          <w:sz w:val="20"/>
          <w:szCs w:val="20"/>
        </w:rPr>
        <w:t xml:space="preserve">portion </w:t>
      </w:r>
      <w:r w:rsidR="00681736">
        <w:rPr>
          <w:rFonts w:cstheme="minorHAnsi"/>
          <w:sz w:val="20"/>
          <w:szCs w:val="20"/>
        </w:rPr>
        <w:t xml:space="preserve">of the mixture from tube 1 in a </w:t>
      </w:r>
      <w:r w:rsidRPr="009064AA">
        <w:rPr>
          <w:rFonts w:cstheme="minorHAnsi"/>
          <w:sz w:val="20"/>
          <w:szCs w:val="20"/>
        </w:rPr>
        <w:t xml:space="preserve">cuvette and measure the absorbance of the solution </w:t>
      </w:r>
      <w:r w:rsidRPr="009064AA">
        <w:rPr>
          <w:rFonts w:cstheme="minorHAnsi"/>
          <w:i/>
          <w:iCs/>
          <w:sz w:val="20"/>
          <w:szCs w:val="20"/>
        </w:rPr>
        <w:t>at 447 nm</w:t>
      </w:r>
      <w:r w:rsidR="00681736">
        <w:rPr>
          <w:rFonts w:cstheme="minorHAnsi"/>
          <w:sz w:val="20"/>
          <w:szCs w:val="20"/>
        </w:rPr>
        <w:t xml:space="preserve">. </w:t>
      </w:r>
      <w:r w:rsidR="00CD76B7">
        <w:rPr>
          <w:rFonts w:cstheme="minorHAnsi"/>
          <w:sz w:val="20"/>
          <w:szCs w:val="20"/>
        </w:rPr>
        <w:t xml:space="preserve">Complete each measurement 3-4 times depending on sample available. You may average these values to use for calculations. </w:t>
      </w:r>
      <w:r w:rsidR="00074D56" w:rsidRPr="009064AA">
        <w:rPr>
          <w:rFonts w:cstheme="minorHAnsi"/>
          <w:sz w:val="20"/>
          <w:szCs w:val="20"/>
        </w:rPr>
        <w:t>Repeat the measurement using the mixtures i</w:t>
      </w:r>
      <w:r w:rsidR="00074D56">
        <w:rPr>
          <w:rFonts w:cstheme="minorHAnsi"/>
          <w:sz w:val="20"/>
          <w:szCs w:val="20"/>
        </w:rPr>
        <w:t xml:space="preserve">n each of the other test tubes. </w:t>
      </w:r>
      <w:r w:rsidR="00074D56">
        <w:rPr>
          <w:rFonts w:cstheme="minorHAnsi"/>
          <w:sz w:val="20"/>
          <w:szCs w:val="20"/>
        </w:rPr>
        <w:t xml:space="preserve">You must determine the initial concentrations of each ion prior to equilibrium taking into account dilution. </w:t>
      </w:r>
      <w:r w:rsidR="00681736">
        <w:rPr>
          <w:rFonts w:cstheme="minorHAnsi"/>
          <w:sz w:val="20"/>
          <w:szCs w:val="20"/>
        </w:rPr>
        <w:t xml:space="preserve">Determine the </w:t>
      </w:r>
      <w:r w:rsidR="00074D56">
        <w:rPr>
          <w:rFonts w:cstheme="minorHAnsi"/>
          <w:sz w:val="20"/>
          <w:szCs w:val="20"/>
        </w:rPr>
        <w:t xml:space="preserve">final </w:t>
      </w:r>
      <w:r w:rsidRPr="009064AA">
        <w:rPr>
          <w:rFonts w:cstheme="minorHAnsi"/>
          <w:sz w:val="20"/>
          <w:szCs w:val="20"/>
        </w:rPr>
        <w:t>concentration of FeSCN</w:t>
      </w:r>
      <w:r w:rsidR="00CD76B7">
        <w:rPr>
          <w:rFonts w:cstheme="minorHAnsi"/>
          <w:sz w:val="20"/>
          <w:szCs w:val="20"/>
          <w:vertAlign w:val="superscript"/>
        </w:rPr>
        <w:t>2+</w:t>
      </w:r>
      <w:r w:rsidR="00CD76B7">
        <w:rPr>
          <w:rFonts w:cstheme="minorHAnsi"/>
          <w:sz w:val="20"/>
          <w:szCs w:val="20"/>
        </w:rPr>
        <w:t xml:space="preserve"> using the simplified Beer’s Law</w:t>
      </w:r>
      <w:r w:rsidR="00074D56">
        <w:rPr>
          <w:rFonts w:cstheme="minorHAnsi"/>
          <w:sz w:val="20"/>
          <w:szCs w:val="20"/>
        </w:rPr>
        <w:t>. The final equilibrium concentrations for each of the reactants must also be determined</w:t>
      </w:r>
      <w:r w:rsidR="003664FF">
        <w:rPr>
          <w:rFonts w:cstheme="minorHAnsi"/>
          <w:sz w:val="20"/>
          <w:szCs w:val="20"/>
        </w:rPr>
        <w:t>.</w:t>
      </w:r>
      <w:r w:rsidRPr="009064AA">
        <w:rPr>
          <w:rFonts w:cstheme="minorHAnsi"/>
          <w:sz w:val="20"/>
          <w:szCs w:val="20"/>
        </w:rPr>
        <w:t xml:space="preserve"> Calculate </w:t>
      </w:r>
      <w:proofErr w:type="spellStart"/>
      <w:r w:rsidRPr="009064AA">
        <w:rPr>
          <w:rFonts w:cstheme="minorHAnsi"/>
          <w:sz w:val="20"/>
          <w:szCs w:val="20"/>
        </w:rPr>
        <w:t>K</w:t>
      </w:r>
      <w:r w:rsidRPr="00681736">
        <w:rPr>
          <w:rFonts w:cstheme="minorHAnsi"/>
          <w:sz w:val="20"/>
          <w:szCs w:val="20"/>
          <w:vertAlign w:val="subscript"/>
        </w:rPr>
        <w:t>c</w:t>
      </w:r>
      <w:proofErr w:type="spellEnd"/>
      <w:r w:rsidRPr="009064AA">
        <w:rPr>
          <w:rFonts w:cstheme="minorHAnsi"/>
          <w:sz w:val="20"/>
          <w:szCs w:val="20"/>
        </w:rPr>
        <w:t xml:space="preserve"> assuming the reaction: </w:t>
      </w:r>
    </w:p>
    <w:p w:rsidR="001A2A10" w:rsidRDefault="001A2A10" w:rsidP="00681736">
      <w:pPr>
        <w:autoSpaceDE w:val="0"/>
        <w:autoSpaceDN w:val="0"/>
        <w:adjustRightInd w:val="0"/>
        <w:spacing w:after="0" w:line="240" w:lineRule="auto"/>
        <w:ind w:firstLine="720"/>
        <w:rPr>
          <w:rFonts w:cstheme="minorHAnsi"/>
          <w:sz w:val="20"/>
          <w:szCs w:val="20"/>
        </w:rPr>
      </w:pPr>
    </w:p>
    <w:p w:rsidR="009064AA" w:rsidRDefault="009064AA" w:rsidP="001A2A10">
      <w:pPr>
        <w:autoSpaceDE w:val="0"/>
        <w:autoSpaceDN w:val="0"/>
        <w:adjustRightInd w:val="0"/>
        <w:spacing w:after="0" w:line="240" w:lineRule="auto"/>
        <w:ind w:left="720"/>
        <w:jc w:val="center"/>
        <w:rPr>
          <w:rFonts w:cstheme="minorHAnsi"/>
          <w:sz w:val="20"/>
          <w:szCs w:val="20"/>
        </w:rPr>
      </w:pPr>
      <w:r w:rsidRPr="009064AA">
        <w:rPr>
          <w:rFonts w:cstheme="minorHAnsi"/>
          <w:sz w:val="20"/>
          <w:szCs w:val="20"/>
        </w:rPr>
        <w:t>Fe</w:t>
      </w:r>
      <w:r w:rsidRPr="00681736">
        <w:rPr>
          <w:rFonts w:cstheme="minorHAnsi"/>
          <w:sz w:val="20"/>
          <w:szCs w:val="20"/>
          <w:vertAlign w:val="superscript"/>
        </w:rPr>
        <w:t>3</w:t>
      </w:r>
      <w:proofErr w:type="gramStart"/>
      <w:r w:rsidRPr="00681736">
        <w:rPr>
          <w:rFonts w:cstheme="minorHAnsi"/>
          <w:sz w:val="20"/>
          <w:szCs w:val="20"/>
          <w:vertAlign w:val="superscript"/>
        </w:rPr>
        <w:t>+</w:t>
      </w:r>
      <w:r w:rsidRPr="009064AA">
        <w:rPr>
          <w:rFonts w:cstheme="minorHAnsi"/>
          <w:sz w:val="20"/>
          <w:szCs w:val="20"/>
        </w:rPr>
        <w:t>(</w:t>
      </w:r>
      <w:proofErr w:type="spellStart"/>
      <w:proofErr w:type="gramEnd"/>
      <w:r w:rsidRPr="009064AA">
        <w:rPr>
          <w:rFonts w:cstheme="minorHAnsi"/>
          <w:sz w:val="20"/>
          <w:szCs w:val="20"/>
        </w:rPr>
        <w:t>aq</w:t>
      </w:r>
      <w:proofErr w:type="spellEnd"/>
      <w:r w:rsidRPr="009064AA">
        <w:rPr>
          <w:rFonts w:cstheme="minorHAnsi"/>
          <w:sz w:val="20"/>
          <w:szCs w:val="20"/>
        </w:rPr>
        <w:t>) + SCN</w:t>
      </w:r>
      <w:r w:rsidRPr="00681736">
        <w:rPr>
          <w:rFonts w:cstheme="minorHAnsi"/>
          <w:sz w:val="20"/>
          <w:szCs w:val="20"/>
          <w:vertAlign w:val="superscript"/>
        </w:rPr>
        <w:t>-</w:t>
      </w:r>
      <w:r w:rsidRPr="009064AA">
        <w:rPr>
          <w:rFonts w:cstheme="minorHAnsi"/>
          <w:sz w:val="20"/>
          <w:szCs w:val="20"/>
        </w:rPr>
        <w:t>(</w:t>
      </w:r>
      <w:proofErr w:type="spellStart"/>
      <w:r w:rsidRPr="009064AA">
        <w:rPr>
          <w:rFonts w:cstheme="minorHAnsi"/>
          <w:sz w:val="20"/>
          <w:szCs w:val="20"/>
        </w:rPr>
        <w:t>aq</w:t>
      </w:r>
      <w:proofErr w:type="spellEnd"/>
      <w:r w:rsidRPr="009064AA">
        <w:rPr>
          <w:rFonts w:cstheme="minorHAnsi"/>
          <w:sz w:val="20"/>
          <w:szCs w:val="20"/>
        </w:rPr>
        <w:t xml:space="preserve">) </w:t>
      </w:r>
      <w:r w:rsidRPr="009064AA">
        <w:rPr>
          <w:rFonts w:ascii="Cambria Math" w:eastAsia="LucidaSansUnicode" w:hAnsi="Cambria Math" w:cs="Cambria Math"/>
          <w:sz w:val="20"/>
          <w:szCs w:val="20"/>
        </w:rPr>
        <w:t>⇌</w:t>
      </w:r>
      <w:r w:rsidRPr="009064AA">
        <w:rPr>
          <w:rFonts w:eastAsia="LucidaSansUnicode" w:cstheme="minorHAnsi"/>
          <w:sz w:val="20"/>
          <w:szCs w:val="20"/>
        </w:rPr>
        <w:t xml:space="preserve"> </w:t>
      </w:r>
      <w:r w:rsidRPr="009064AA">
        <w:rPr>
          <w:rFonts w:cstheme="minorHAnsi"/>
          <w:sz w:val="20"/>
          <w:szCs w:val="20"/>
        </w:rPr>
        <w:t>FeSCN</w:t>
      </w:r>
      <w:r w:rsidRPr="00681736">
        <w:rPr>
          <w:rFonts w:cstheme="minorHAnsi"/>
          <w:sz w:val="20"/>
          <w:szCs w:val="20"/>
          <w:vertAlign w:val="superscript"/>
        </w:rPr>
        <w:t>2+</w:t>
      </w:r>
      <w:r w:rsidRPr="009064AA">
        <w:rPr>
          <w:rFonts w:cstheme="minorHAnsi"/>
          <w:sz w:val="20"/>
          <w:szCs w:val="20"/>
        </w:rPr>
        <w:t>(</w:t>
      </w:r>
      <w:proofErr w:type="spellStart"/>
      <w:r w:rsidRPr="009064AA">
        <w:rPr>
          <w:rFonts w:cstheme="minorHAnsi"/>
          <w:sz w:val="20"/>
          <w:szCs w:val="20"/>
        </w:rPr>
        <w:t>aq</w:t>
      </w:r>
      <w:proofErr w:type="spellEnd"/>
      <w:r w:rsidRPr="009064AA">
        <w:rPr>
          <w:rFonts w:cstheme="minorHAnsi"/>
          <w:sz w:val="20"/>
          <w:szCs w:val="20"/>
        </w:rPr>
        <w:t>).</w:t>
      </w:r>
    </w:p>
    <w:p w:rsidR="00681736" w:rsidRPr="009064AA" w:rsidRDefault="00681736" w:rsidP="00681736">
      <w:pPr>
        <w:autoSpaceDE w:val="0"/>
        <w:autoSpaceDN w:val="0"/>
        <w:adjustRightInd w:val="0"/>
        <w:spacing w:after="0" w:line="240" w:lineRule="auto"/>
        <w:ind w:firstLine="720"/>
        <w:rPr>
          <w:rFonts w:cstheme="minorHAnsi"/>
          <w:sz w:val="20"/>
          <w:szCs w:val="20"/>
        </w:rPr>
      </w:pPr>
    </w:p>
    <w:p w:rsidR="001A2A10" w:rsidRDefault="001A2A10" w:rsidP="001A2A10">
      <w:pPr>
        <w:autoSpaceDE w:val="0"/>
        <w:autoSpaceDN w:val="0"/>
        <w:adjustRightInd w:val="0"/>
        <w:spacing w:after="0" w:line="240" w:lineRule="auto"/>
        <w:rPr>
          <w:rFonts w:cstheme="minorHAnsi"/>
          <w:sz w:val="20"/>
          <w:szCs w:val="20"/>
        </w:rPr>
      </w:pPr>
    </w:p>
    <w:p w:rsidR="00074D56" w:rsidRDefault="00074D56" w:rsidP="001A2A10">
      <w:pPr>
        <w:autoSpaceDE w:val="0"/>
        <w:autoSpaceDN w:val="0"/>
        <w:adjustRightInd w:val="0"/>
        <w:spacing w:after="0" w:line="240" w:lineRule="auto"/>
        <w:rPr>
          <w:rFonts w:cstheme="minorHAnsi"/>
          <w:sz w:val="20"/>
          <w:szCs w:val="20"/>
        </w:rPr>
      </w:pPr>
    </w:p>
    <w:p w:rsidR="00074D56" w:rsidRDefault="00074D56" w:rsidP="001A2A10">
      <w:pPr>
        <w:autoSpaceDE w:val="0"/>
        <w:autoSpaceDN w:val="0"/>
        <w:adjustRightInd w:val="0"/>
        <w:spacing w:after="0" w:line="240" w:lineRule="auto"/>
        <w:rPr>
          <w:rFonts w:cstheme="minorHAnsi"/>
          <w:sz w:val="20"/>
          <w:szCs w:val="20"/>
        </w:rPr>
      </w:pPr>
    </w:p>
    <w:p w:rsidR="00074D56" w:rsidRDefault="00074D56" w:rsidP="001A2A10">
      <w:pPr>
        <w:autoSpaceDE w:val="0"/>
        <w:autoSpaceDN w:val="0"/>
        <w:adjustRightInd w:val="0"/>
        <w:spacing w:after="0" w:line="240" w:lineRule="auto"/>
        <w:rPr>
          <w:rFonts w:cstheme="minorHAnsi"/>
          <w:sz w:val="20"/>
          <w:szCs w:val="20"/>
        </w:rPr>
      </w:pPr>
    </w:p>
    <w:p w:rsidR="001A2A10" w:rsidRDefault="001A2A10" w:rsidP="001A2A10">
      <w:pPr>
        <w:autoSpaceDE w:val="0"/>
        <w:autoSpaceDN w:val="0"/>
        <w:adjustRightInd w:val="0"/>
        <w:spacing w:after="0" w:line="240" w:lineRule="auto"/>
        <w:rPr>
          <w:rFonts w:cstheme="minorHAnsi"/>
          <w:sz w:val="20"/>
          <w:szCs w:val="20"/>
        </w:rPr>
      </w:pPr>
    </w:p>
    <w:p w:rsidR="001A2A10" w:rsidRDefault="001A2A10" w:rsidP="001A2A10">
      <w:pPr>
        <w:autoSpaceDE w:val="0"/>
        <w:autoSpaceDN w:val="0"/>
        <w:adjustRightInd w:val="0"/>
        <w:spacing w:after="0" w:line="240" w:lineRule="auto"/>
        <w:rPr>
          <w:rFonts w:cstheme="minorHAnsi"/>
          <w:sz w:val="20"/>
          <w:szCs w:val="20"/>
        </w:rPr>
      </w:pPr>
    </w:p>
    <w:p w:rsidR="001A2A10" w:rsidRDefault="001A2A10" w:rsidP="001A2A10">
      <w:pPr>
        <w:autoSpaceDE w:val="0"/>
        <w:autoSpaceDN w:val="0"/>
        <w:adjustRightInd w:val="0"/>
        <w:spacing w:after="0" w:line="240" w:lineRule="auto"/>
        <w:rPr>
          <w:rFonts w:cstheme="minorHAnsi"/>
          <w:sz w:val="20"/>
          <w:szCs w:val="20"/>
        </w:rPr>
      </w:pPr>
    </w:p>
    <w:p w:rsidR="001A2A10" w:rsidRDefault="001A2A10" w:rsidP="001A2A10">
      <w:pPr>
        <w:autoSpaceDE w:val="0"/>
        <w:autoSpaceDN w:val="0"/>
        <w:adjustRightInd w:val="0"/>
        <w:spacing w:after="0" w:line="240" w:lineRule="auto"/>
        <w:rPr>
          <w:rFonts w:cstheme="minorHAnsi"/>
          <w:sz w:val="20"/>
          <w:szCs w:val="20"/>
        </w:rPr>
      </w:pPr>
    </w:p>
    <w:p w:rsidR="001A2A10" w:rsidRDefault="001A2A10" w:rsidP="001A2A10">
      <w:pPr>
        <w:autoSpaceDE w:val="0"/>
        <w:autoSpaceDN w:val="0"/>
        <w:adjustRightInd w:val="0"/>
        <w:spacing w:after="0" w:line="240" w:lineRule="auto"/>
        <w:rPr>
          <w:rFonts w:cstheme="minorHAnsi"/>
          <w:sz w:val="20"/>
          <w:szCs w:val="20"/>
        </w:rPr>
      </w:pPr>
    </w:p>
    <w:p w:rsidR="001A2A10" w:rsidRDefault="001A2A10" w:rsidP="001A2A10">
      <w:pPr>
        <w:autoSpaceDE w:val="0"/>
        <w:autoSpaceDN w:val="0"/>
        <w:adjustRightInd w:val="0"/>
        <w:spacing w:after="0" w:line="240" w:lineRule="auto"/>
        <w:rPr>
          <w:rFonts w:cstheme="minorHAnsi"/>
          <w:sz w:val="20"/>
          <w:szCs w:val="20"/>
        </w:rPr>
      </w:pPr>
    </w:p>
    <w:p w:rsidR="001A2A10" w:rsidRDefault="001A2A10" w:rsidP="001A2A10">
      <w:pPr>
        <w:autoSpaceDE w:val="0"/>
        <w:autoSpaceDN w:val="0"/>
        <w:adjustRightInd w:val="0"/>
        <w:spacing w:after="0" w:line="240" w:lineRule="auto"/>
        <w:rPr>
          <w:rFonts w:cstheme="minorHAnsi"/>
          <w:sz w:val="20"/>
          <w:szCs w:val="20"/>
        </w:rPr>
      </w:pPr>
    </w:p>
    <w:p w:rsidR="001A2A10" w:rsidRDefault="001A2A10" w:rsidP="001A2A10">
      <w:pPr>
        <w:autoSpaceDE w:val="0"/>
        <w:autoSpaceDN w:val="0"/>
        <w:adjustRightInd w:val="0"/>
        <w:spacing w:after="0" w:line="240" w:lineRule="auto"/>
        <w:rPr>
          <w:rFonts w:cstheme="minorHAnsi"/>
          <w:sz w:val="20"/>
          <w:szCs w:val="20"/>
        </w:rPr>
      </w:pPr>
    </w:p>
    <w:p w:rsidR="001A2A10" w:rsidRPr="001A2A10" w:rsidRDefault="001A2A10" w:rsidP="001A2A10">
      <w:pPr>
        <w:autoSpaceDE w:val="0"/>
        <w:autoSpaceDN w:val="0"/>
        <w:adjustRightInd w:val="0"/>
        <w:spacing w:after="0" w:line="240" w:lineRule="auto"/>
        <w:jc w:val="right"/>
        <w:rPr>
          <w:rFonts w:cstheme="minorHAnsi"/>
          <w:sz w:val="20"/>
          <w:szCs w:val="20"/>
        </w:rPr>
      </w:pPr>
      <w:r>
        <w:rPr>
          <w:rFonts w:cstheme="minorHAnsi"/>
          <w:sz w:val="20"/>
          <w:szCs w:val="20"/>
        </w:rPr>
        <w:t>Lab slightly modified from an online version of an unknown source (if you find it, let me know)</w:t>
      </w:r>
    </w:p>
    <w:sectPr w:rsidR="001A2A10" w:rsidRPr="001A2A10" w:rsidSect="009064AA">
      <w:headerReference w:type="default" r:id="rId8"/>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027A0" w:rsidRDefault="006027A0" w:rsidP="001A2A10">
      <w:pPr>
        <w:spacing w:after="0" w:line="240" w:lineRule="auto"/>
      </w:pPr>
      <w:r>
        <w:separator/>
      </w:r>
    </w:p>
  </w:endnote>
  <w:endnote w:type="continuationSeparator" w:id="0">
    <w:p w:rsidR="006027A0" w:rsidRDefault="006027A0" w:rsidP="001A2A1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LucidaSansUnicode">
    <w:altName w:val="MS Mincho"/>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027A0" w:rsidRDefault="006027A0" w:rsidP="001A2A10">
      <w:pPr>
        <w:spacing w:after="0" w:line="240" w:lineRule="auto"/>
      </w:pPr>
      <w:r>
        <w:separator/>
      </w:r>
    </w:p>
  </w:footnote>
  <w:footnote w:type="continuationSeparator" w:id="0">
    <w:p w:rsidR="006027A0" w:rsidRDefault="006027A0" w:rsidP="001A2A1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A2A10" w:rsidRPr="001A2A10" w:rsidRDefault="001A2A10">
    <w:pPr>
      <w:pStyle w:val="Header"/>
      <w:contextualSpacing/>
      <w:rPr>
        <w:sz w:val="20"/>
        <w:szCs w:val="20"/>
      </w:rPr>
    </w:pPr>
    <w:r>
      <w:rPr>
        <w:sz w:val="20"/>
        <w:szCs w:val="20"/>
      </w:rPr>
      <w:t>IB Chemistry</w:t>
    </w:r>
    <w:r w:rsidRPr="001A2A10">
      <w:rPr>
        <w:sz w:val="20"/>
        <w:szCs w:val="20"/>
      </w:rPr>
      <w:ptab w:relativeTo="margin" w:alignment="center" w:leader="none"/>
    </w:r>
    <w:r>
      <w:rPr>
        <w:sz w:val="20"/>
        <w:szCs w:val="20"/>
      </w:rPr>
      <w:t>Brakke</w:t>
    </w:r>
    <w:r w:rsidRPr="001A2A10">
      <w:rPr>
        <w:sz w:val="20"/>
        <w:szCs w:val="20"/>
      </w:rPr>
      <w:ptab w:relativeTo="margin" w:alignment="right" w:leader="none"/>
    </w:r>
    <w:r>
      <w:rPr>
        <w:sz w:val="20"/>
        <w:szCs w:val="20"/>
      </w:rPr>
      <w:t>ECA – Topic 07</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7F5168"/>
    <w:multiLevelType w:val="hybridMultilevel"/>
    <w:tmpl w:val="AC68A1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A253002"/>
    <w:multiLevelType w:val="hybridMultilevel"/>
    <w:tmpl w:val="EC423C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064AA"/>
    <w:rsid w:val="00074D56"/>
    <w:rsid w:val="0015625B"/>
    <w:rsid w:val="001A2A10"/>
    <w:rsid w:val="003664FF"/>
    <w:rsid w:val="003746A8"/>
    <w:rsid w:val="006027A0"/>
    <w:rsid w:val="00681736"/>
    <w:rsid w:val="009064AA"/>
    <w:rsid w:val="009D76A0"/>
    <w:rsid w:val="00CD76B7"/>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next w:val="Normal"/>
    <w:link w:val="Heading3Char"/>
    <w:semiHidden/>
    <w:unhideWhenUsed/>
    <w:qFormat/>
    <w:rsid w:val="003746A8"/>
    <w:pPr>
      <w:keepNext/>
      <w:keepLines/>
      <w:spacing w:before="200" w:after="0" w:line="240" w:lineRule="auto"/>
      <w:outlineLvl w:val="2"/>
    </w:pPr>
    <w:rPr>
      <w:rFonts w:asciiTheme="majorHAnsi" w:eastAsiaTheme="majorEastAsia" w:hAnsiTheme="majorHAnsi" w:cstheme="majorBidi"/>
      <w:b/>
      <w:bCs/>
      <w:color w:val="4F81BD" w:themeColor="accent1"/>
      <w:sz w:val="18"/>
      <w:szCs w:val="1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9064AA"/>
    <w:rPr>
      <w:color w:val="808080"/>
    </w:rPr>
  </w:style>
  <w:style w:type="paragraph" w:styleId="BalloonText">
    <w:name w:val="Balloon Text"/>
    <w:basedOn w:val="Normal"/>
    <w:link w:val="BalloonTextChar"/>
    <w:uiPriority w:val="99"/>
    <w:semiHidden/>
    <w:unhideWhenUsed/>
    <w:rsid w:val="009064A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064AA"/>
    <w:rPr>
      <w:rFonts w:ascii="Tahoma" w:hAnsi="Tahoma" w:cs="Tahoma"/>
      <w:sz w:val="16"/>
      <w:szCs w:val="16"/>
    </w:rPr>
  </w:style>
  <w:style w:type="character" w:customStyle="1" w:styleId="Heading3Char">
    <w:name w:val="Heading 3 Char"/>
    <w:basedOn w:val="DefaultParagraphFont"/>
    <w:link w:val="Heading3"/>
    <w:semiHidden/>
    <w:rsid w:val="003746A8"/>
    <w:rPr>
      <w:rFonts w:asciiTheme="majorHAnsi" w:eastAsiaTheme="majorEastAsia" w:hAnsiTheme="majorHAnsi" w:cstheme="majorBidi"/>
      <w:b/>
      <w:bCs/>
      <w:color w:val="4F81BD" w:themeColor="accent1"/>
      <w:sz w:val="18"/>
      <w:szCs w:val="18"/>
      <w:lang w:val="en-GB"/>
    </w:rPr>
  </w:style>
  <w:style w:type="paragraph" w:styleId="NormalWeb">
    <w:name w:val="Normal (Web)"/>
    <w:basedOn w:val="Normal"/>
    <w:uiPriority w:val="99"/>
    <w:unhideWhenUsed/>
    <w:rsid w:val="003746A8"/>
    <w:pPr>
      <w:spacing w:before="100" w:beforeAutospacing="1" w:after="100" w:afterAutospacing="1" w:line="240" w:lineRule="auto"/>
    </w:pPr>
    <w:rPr>
      <w:rFonts w:ascii="Times New Roman" w:eastAsia="Times New Roman" w:hAnsi="Times New Roman" w:cs="Times New Roman"/>
      <w:sz w:val="24"/>
      <w:szCs w:val="24"/>
    </w:rPr>
  </w:style>
  <w:style w:type="table" w:styleId="TableGrid">
    <w:name w:val="Table Grid"/>
    <w:basedOn w:val="TableNormal"/>
    <w:uiPriority w:val="59"/>
    <w:rsid w:val="0068173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681736"/>
    <w:pPr>
      <w:ind w:left="720"/>
      <w:contextualSpacing/>
    </w:pPr>
  </w:style>
  <w:style w:type="paragraph" w:styleId="Header">
    <w:name w:val="header"/>
    <w:basedOn w:val="Normal"/>
    <w:link w:val="HeaderChar"/>
    <w:uiPriority w:val="99"/>
    <w:unhideWhenUsed/>
    <w:rsid w:val="001A2A10"/>
    <w:pPr>
      <w:tabs>
        <w:tab w:val="center" w:pos="4680"/>
        <w:tab w:val="right" w:pos="9360"/>
      </w:tabs>
      <w:spacing w:after="0" w:line="240" w:lineRule="auto"/>
    </w:pPr>
  </w:style>
  <w:style w:type="character" w:customStyle="1" w:styleId="HeaderChar">
    <w:name w:val="Header Char"/>
    <w:basedOn w:val="DefaultParagraphFont"/>
    <w:link w:val="Header"/>
    <w:uiPriority w:val="99"/>
    <w:rsid w:val="001A2A10"/>
  </w:style>
  <w:style w:type="paragraph" w:styleId="Footer">
    <w:name w:val="footer"/>
    <w:basedOn w:val="Normal"/>
    <w:link w:val="FooterChar"/>
    <w:uiPriority w:val="99"/>
    <w:unhideWhenUsed/>
    <w:rsid w:val="001A2A10"/>
    <w:pPr>
      <w:tabs>
        <w:tab w:val="center" w:pos="4680"/>
        <w:tab w:val="right" w:pos="9360"/>
      </w:tabs>
      <w:spacing w:after="0" w:line="240" w:lineRule="auto"/>
    </w:pPr>
  </w:style>
  <w:style w:type="character" w:customStyle="1" w:styleId="FooterChar">
    <w:name w:val="Footer Char"/>
    <w:basedOn w:val="DefaultParagraphFont"/>
    <w:link w:val="Footer"/>
    <w:uiPriority w:val="99"/>
    <w:rsid w:val="001A2A1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next w:val="Normal"/>
    <w:link w:val="Heading3Char"/>
    <w:semiHidden/>
    <w:unhideWhenUsed/>
    <w:qFormat/>
    <w:rsid w:val="003746A8"/>
    <w:pPr>
      <w:keepNext/>
      <w:keepLines/>
      <w:spacing w:before="200" w:after="0" w:line="240" w:lineRule="auto"/>
      <w:outlineLvl w:val="2"/>
    </w:pPr>
    <w:rPr>
      <w:rFonts w:asciiTheme="majorHAnsi" w:eastAsiaTheme="majorEastAsia" w:hAnsiTheme="majorHAnsi" w:cstheme="majorBidi"/>
      <w:b/>
      <w:bCs/>
      <w:color w:val="4F81BD" w:themeColor="accent1"/>
      <w:sz w:val="18"/>
      <w:szCs w:val="1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9064AA"/>
    <w:rPr>
      <w:color w:val="808080"/>
    </w:rPr>
  </w:style>
  <w:style w:type="paragraph" w:styleId="BalloonText">
    <w:name w:val="Balloon Text"/>
    <w:basedOn w:val="Normal"/>
    <w:link w:val="BalloonTextChar"/>
    <w:uiPriority w:val="99"/>
    <w:semiHidden/>
    <w:unhideWhenUsed/>
    <w:rsid w:val="009064A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064AA"/>
    <w:rPr>
      <w:rFonts w:ascii="Tahoma" w:hAnsi="Tahoma" w:cs="Tahoma"/>
      <w:sz w:val="16"/>
      <w:szCs w:val="16"/>
    </w:rPr>
  </w:style>
  <w:style w:type="character" w:customStyle="1" w:styleId="Heading3Char">
    <w:name w:val="Heading 3 Char"/>
    <w:basedOn w:val="DefaultParagraphFont"/>
    <w:link w:val="Heading3"/>
    <w:semiHidden/>
    <w:rsid w:val="003746A8"/>
    <w:rPr>
      <w:rFonts w:asciiTheme="majorHAnsi" w:eastAsiaTheme="majorEastAsia" w:hAnsiTheme="majorHAnsi" w:cstheme="majorBidi"/>
      <w:b/>
      <w:bCs/>
      <w:color w:val="4F81BD" w:themeColor="accent1"/>
      <w:sz w:val="18"/>
      <w:szCs w:val="18"/>
      <w:lang w:val="en-GB"/>
    </w:rPr>
  </w:style>
  <w:style w:type="paragraph" w:styleId="NormalWeb">
    <w:name w:val="Normal (Web)"/>
    <w:basedOn w:val="Normal"/>
    <w:uiPriority w:val="99"/>
    <w:unhideWhenUsed/>
    <w:rsid w:val="003746A8"/>
    <w:pPr>
      <w:spacing w:before="100" w:beforeAutospacing="1" w:after="100" w:afterAutospacing="1" w:line="240" w:lineRule="auto"/>
    </w:pPr>
    <w:rPr>
      <w:rFonts w:ascii="Times New Roman" w:eastAsia="Times New Roman" w:hAnsi="Times New Roman" w:cs="Times New Roman"/>
      <w:sz w:val="24"/>
      <w:szCs w:val="24"/>
    </w:rPr>
  </w:style>
  <w:style w:type="table" w:styleId="TableGrid">
    <w:name w:val="Table Grid"/>
    <w:basedOn w:val="TableNormal"/>
    <w:uiPriority w:val="59"/>
    <w:rsid w:val="0068173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681736"/>
    <w:pPr>
      <w:ind w:left="720"/>
      <w:contextualSpacing/>
    </w:pPr>
  </w:style>
  <w:style w:type="paragraph" w:styleId="Header">
    <w:name w:val="header"/>
    <w:basedOn w:val="Normal"/>
    <w:link w:val="HeaderChar"/>
    <w:uiPriority w:val="99"/>
    <w:unhideWhenUsed/>
    <w:rsid w:val="001A2A10"/>
    <w:pPr>
      <w:tabs>
        <w:tab w:val="center" w:pos="4680"/>
        <w:tab w:val="right" w:pos="9360"/>
      </w:tabs>
      <w:spacing w:after="0" w:line="240" w:lineRule="auto"/>
    </w:pPr>
  </w:style>
  <w:style w:type="character" w:customStyle="1" w:styleId="HeaderChar">
    <w:name w:val="Header Char"/>
    <w:basedOn w:val="DefaultParagraphFont"/>
    <w:link w:val="Header"/>
    <w:uiPriority w:val="99"/>
    <w:rsid w:val="001A2A10"/>
  </w:style>
  <w:style w:type="paragraph" w:styleId="Footer">
    <w:name w:val="footer"/>
    <w:basedOn w:val="Normal"/>
    <w:link w:val="FooterChar"/>
    <w:uiPriority w:val="99"/>
    <w:unhideWhenUsed/>
    <w:rsid w:val="001A2A10"/>
    <w:pPr>
      <w:tabs>
        <w:tab w:val="center" w:pos="4680"/>
        <w:tab w:val="right" w:pos="9360"/>
      </w:tabs>
      <w:spacing w:after="0" w:line="240" w:lineRule="auto"/>
    </w:pPr>
  </w:style>
  <w:style w:type="character" w:customStyle="1" w:styleId="FooterChar">
    <w:name w:val="Footer Char"/>
    <w:basedOn w:val="DefaultParagraphFont"/>
    <w:link w:val="Footer"/>
    <w:uiPriority w:val="99"/>
    <w:rsid w:val="001A2A1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59</TotalTime>
  <Pages>2</Pages>
  <Words>1055</Words>
  <Characters>6014</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ECA</Company>
  <LinksUpToDate>false</LinksUpToDate>
  <CharactersWithSpaces>7055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Brakke</dc:creator>
  <cp:keywords/>
  <dc:description/>
  <cp:lastModifiedBy>Brakke</cp:lastModifiedBy>
  <cp:revision>2</cp:revision>
  <dcterms:created xsi:type="dcterms:W3CDTF">2011-04-25T21:05:00Z</dcterms:created>
  <dcterms:modified xsi:type="dcterms:W3CDTF">2011-04-26T11:55:00Z</dcterms:modified>
</cp:coreProperties>
</file>